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BA" w:rsidRDefault="00F82058">
      <w:pPr>
        <w:pStyle w:val="Nagwek3"/>
        <w:numPr>
          <w:ilvl w:val="2"/>
          <w:numId w:val="2"/>
        </w:numPr>
        <w:spacing w:after="101" w:line="200" w:lineRule="atLeast"/>
        <w:ind w:left="250" w:right="1095" w:hanging="10"/>
      </w:pPr>
      <w:r>
        <w:t xml:space="preserve">                        </w:t>
      </w:r>
      <w:r w:rsidR="00404EDE">
        <w:t xml:space="preserve">                             </w:t>
      </w:r>
      <w:r>
        <w:t xml:space="preserve"> UCHWAŁA  Nr                                                     projekt</w:t>
      </w:r>
    </w:p>
    <w:p w:rsidR="00F33DBA" w:rsidRDefault="00F82058">
      <w:pPr>
        <w:pStyle w:val="Nagwek3"/>
        <w:numPr>
          <w:ilvl w:val="2"/>
          <w:numId w:val="2"/>
        </w:numPr>
        <w:spacing w:after="101" w:line="200" w:lineRule="atLeast"/>
        <w:ind w:left="250" w:right="1095" w:hanging="10"/>
      </w:pPr>
      <w:r>
        <w:t>RADY MIEJSKIEJ TURKU</w:t>
      </w:r>
    </w:p>
    <w:p w:rsidR="00F33DBA" w:rsidRDefault="00F82058">
      <w:pPr>
        <w:pStyle w:val="Nagwek3"/>
        <w:numPr>
          <w:ilvl w:val="2"/>
          <w:numId w:val="2"/>
        </w:numPr>
        <w:spacing w:after="101" w:line="200" w:lineRule="atLeast"/>
        <w:ind w:left="250" w:right="1095" w:hanging="10"/>
      </w:pPr>
      <w:r>
        <w:t xml:space="preserve">z dnia ……………….. </w:t>
      </w:r>
    </w:p>
    <w:p w:rsidR="00F33DBA" w:rsidRDefault="00F82058">
      <w:pPr>
        <w:pStyle w:val="Domylnie"/>
        <w:spacing w:after="0" w:line="200" w:lineRule="atLeast"/>
        <w:ind w:right="793"/>
        <w:jc w:val="center"/>
      </w:pPr>
      <w:r>
        <w:rPr>
          <w:rFonts w:ascii="Times New Roman" w:hAnsi="Times New Roman"/>
          <w:b/>
        </w:rPr>
        <w:t xml:space="preserve"> </w:t>
      </w:r>
    </w:p>
    <w:p w:rsidR="00F33DBA" w:rsidRDefault="00F82058">
      <w:pPr>
        <w:pStyle w:val="Domylnie"/>
        <w:spacing w:after="10"/>
        <w:ind w:left="3742" w:right="830" w:hanging="3548"/>
        <w:jc w:val="both"/>
      </w:pPr>
      <w:r>
        <w:rPr>
          <w:rFonts w:ascii="Times New Roman" w:hAnsi="Times New Roman"/>
          <w:b/>
        </w:rPr>
        <w:t>w sprawie zasad wynajmowania lokali wchodzących w skład mieszkaniowego zasobu</w:t>
      </w:r>
    </w:p>
    <w:p w:rsidR="00F33DBA" w:rsidRDefault="00F82058">
      <w:pPr>
        <w:pStyle w:val="Domylnie"/>
        <w:spacing w:after="10"/>
        <w:ind w:left="3742" w:right="830" w:hanging="3548"/>
        <w:jc w:val="both"/>
      </w:pPr>
      <w:r>
        <w:rPr>
          <w:rFonts w:ascii="Times New Roman" w:hAnsi="Times New Roman"/>
          <w:b/>
        </w:rPr>
        <w:t>Gminy Miejskiej Turek</w:t>
      </w:r>
    </w:p>
    <w:p w:rsidR="00F33DBA" w:rsidRDefault="00F82058">
      <w:pPr>
        <w:pStyle w:val="Domylnie"/>
        <w:spacing w:after="0" w:line="252" w:lineRule="auto"/>
        <w:ind w:right="793"/>
        <w:jc w:val="both"/>
      </w:pPr>
      <w:r>
        <w:rPr>
          <w:rFonts w:ascii="Times New Roman" w:hAnsi="Times New Roman"/>
          <w:b/>
        </w:rPr>
        <w:t xml:space="preserve"> </w:t>
      </w:r>
    </w:p>
    <w:p w:rsidR="00F33DBA" w:rsidRDefault="00F82058">
      <w:pPr>
        <w:pStyle w:val="Domylnie"/>
        <w:tabs>
          <w:tab w:val="left" w:pos="-10416"/>
          <w:tab w:val="left" w:pos="-9491"/>
          <w:tab w:val="left" w:pos="-9274"/>
          <w:tab w:val="left" w:pos="-9057"/>
          <w:tab w:val="left" w:pos="-8840"/>
          <w:tab w:val="left" w:pos="-8623"/>
          <w:tab w:val="left" w:pos="-8406"/>
          <w:tab w:val="left" w:pos="-8189"/>
          <w:tab w:val="left" w:pos="-7972"/>
          <w:tab w:val="left" w:pos="-7755"/>
          <w:tab w:val="left" w:pos="-7538"/>
          <w:tab w:val="left" w:pos="-7321"/>
          <w:tab w:val="left" w:pos="-7104"/>
          <w:tab w:val="left" w:pos="-6887"/>
          <w:tab w:val="left" w:pos="-6670"/>
          <w:tab w:val="left" w:pos="-6453"/>
          <w:tab w:val="left" w:pos="-6236"/>
          <w:tab w:val="left" w:pos="-6019"/>
          <w:tab w:val="left" w:pos="-5802"/>
          <w:tab w:val="left" w:pos="-5585"/>
          <w:tab w:val="left" w:pos="-5368"/>
          <w:tab w:val="left" w:pos="-5151"/>
          <w:tab w:val="left" w:pos="-4934"/>
          <w:tab w:val="left" w:pos="-4717"/>
          <w:tab w:val="left" w:pos="-4500"/>
          <w:tab w:val="left" w:pos="-4283"/>
          <w:tab w:val="left" w:pos="-4066"/>
          <w:tab w:val="left" w:pos="-3849"/>
          <w:tab w:val="left" w:pos="-3632"/>
          <w:tab w:val="left" w:pos="-3415"/>
          <w:tab w:val="left" w:pos="-3198"/>
          <w:tab w:val="left" w:pos="-2981"/>
          <w:tab w:val="left" w:pos="-2764"/>
          <w:tab w:val="left" w:pos="-2547"/>
          <w:tab w:val="left" w:pos="-2330"/>
          <w:tab w:val="left" w:pos="-2113"/>
          <w:tab w:val="left" w:pos="-1896"/>
          <w:tab w:val="left" w:pos="-1679"/>
          <w:tab w:val="left" w:pos="-1462"/>
          <w:tab w:val="left" w:pos="-1245"/>
          <w:tab w:val="left" w:pos="-1028"/>
          <w:tab w:val="left" w:pos="-811"/>
          <w:tab w:val="left" w:pos="-594"/>
          <w:tab w:val="left" w:pos="-377"/>
          <w:tab w:val="left" w:pos="-160"/>
          <w:tab w:val="left" w:pos="57"/>
          <w:tab w:val="left" w:pos="274"/>
          <w:tab w:val="left" w:pos="491"/>
        </w:tabs>
        <w:spacing w:after="0" w:line="252" w:lineRule="auto"/>
        <w:ind w:left="-217" w:right="846" w:hanging="10"/>
        <w:jc w:val="both"/>
      </w:pPr>
      <w:r>
        <w:rPr>
          <w:rFonts w:ascii="Times New Roman" w:hAnsi="Times New Roman"/>
        </w:rPr>
        <w:t>Na podstawie art. 18 ust. 2 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15 ustawy z dnia 8 marca 1990 r. o samorządzie gminnym                             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.: Dz.U.2020.713 ze zm.) oraz art. 21 ust. 1 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 i ust. 3 ustawy z dnia 21 czerwca 2001r.                         o ochronie praw lokatorów, mieszkaniowym zasobie gminy i o zmianie Kodeksu cywilnego                  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.: Dz.U.2020.611 ze zm.), </w:t>
      </w:r>
      <w:r>
        <w:rPr>
          <w:rFonts w:ascii="Times New Roman" w:hAnsi="Times New Roman"/>
          <w:b/>
        </w:rPr>
        <w:t xml:space="preserve">Rada Miejska Turku uchwala, co następuje: </w:t>
      </w:r>
    </w:p>
    <w:p w:rsidR="00F33DBA" w:rsidRDefault="00F82058">
      <w:pPr>
        <w:pStyle w:val="Domylnie"/>
        <w:spacing w:after="29" w:line="252" w:lineRule="auto"/>
      </w:pPr>
      <w:r>
        <w:rPr>
          <w:rFonts w:ascii="Times New Roman" w:hAnsi="Times New Roman"/>
        </w:rPr>
        <w:t xml:space="preserve"> </w:t>
      </w:r>
    </w:p>
    <w:p w:rsidR="00F33DBA" w:rsidRDefault="00F82058">
      <w:pPr>
        <w:pStyle w:val="Domylnie"/>
        <w:spacing w:after="4" w:line="264" w:lineRule="auto"/>
        <w:ind w:left="250" w:right="1091" w:hanging="10"/>
        <w:jc w:val="center"/>
      </w:pPr>
      <w:r>
        <w:rPr>
          <w:rFonts w:ascii="Times New Roman" w:hAnsi="Times New Roman"/>
          <w:b/>
        </w:rPr>
        <w:t xml:space="preserve">Rozdział 1 </w:t>
      </w:r>
    </w:p>
    <w:p w:rsidR="00F33DBA" w:rsidRDefault="00F82058">
      <w:pPr>
        <w:pStyle w:val="Domylnie"/>
        <w:spacing w:after="4" w:line="264" w:lineRule="auto"/>
        <w:ind w:left="250" w:right="1091" w:hanging="10"/>
        <w:jc w:val="center"/>
      </w:pPr>
      <w:r>
        <w:rPr>
          <w:rFonts w:ascii="Times New Roman" w:hAnsi="Times New Roman"/>
          <w:b/>
        </w:rPr>
        <w:t xml:space="preserve">Postanowienia ogólne </w:t>
      </w:r>
    </w:p>
    <w:p w:rsidR="00F33DBA" w:rsidRDefault="00F82058">
      <w:pPr>
        <w:pStyle w:val="Domylnie"/>
        <w:spacing w:after="19" w:line="200" w:lineRule="atLeast"/>
        <w:ind w:right="793"/>
        <w:jc w:val="center"/>
      </w:pPr>
      <w:r>
        <w:rPr>
          <w:rFonts w:ascii="Times New Roman" w:hAnsi="Times New Roman"/>
          <w:b/>
        </w:rPr>
        <w:t xml:space="preserve"> </w:t>
      </w:r>
    </w:p>
    <w:p w:rsidR="00F33DBA" w:rsidRDefault="00F82058">
      <w:pPr>
        <w:pStyle w:val="Domylnie"/>
        <w:spacing w:after="19" w:line="200" w:lineRule="atLeast"/>
        <w:ind w:right="793"/>
        <w:jc w:val="center"/>
      </w:pPr>
      <w:r>
        <w:rPr>
          <w:rFonts w:ascii="Times New Roman" w:hAnsi="Times New Roman"/>
          <w:b/>
          <w:bCs/>
        </w:rPr>
        <w:t xml:space="preserve">§ 1 </w:t>
      </w:r>
    </w:p>
    <w:p w:rsidR="00F33DBA" w:rsidRDefault="00F82058">
      <w:pPr>
        <w:pStyle w:val="Domylnie"/>
        <w:numPr>
          <w:ilvl w:val="0"/>
          <w:numId w:val="3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 xml:space="preserve">Uchwała reguluje zasady wynajmowania lokali wchodzących w skład mieszkaniowego zasobu Gminy Miejskiej Turek. </w:t>
      </w:r>
    </w:p>
    <w:p w:rsidR="00F33DBA" w:rsidRDefault="00F82058">
      <w:pPr>
        <w:pStyle w:val="Domylnie"/>
        <w:numPr>
          <w:ilvl w:val="0"/>
          <w:numId w:val="3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 xml:space="preserve">Ilekroć w niniejszej uchwale jest mowa o: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ustawie</w:t>
      </w:r>
      <w:r>
        <w:rPr>
          <w:rFonts w:ascii="Times New Roman" w:hAnsi="Times New Roman"/>
        </w:rPr>
        <w:t xml:space="preserve"> – należy przez to rozumieć ustawę z dnia 21 czerwca 2001 r. o ochronie praw lokatorów, mieszkaniowym zasobie gminy i o zmianie Kodeksu cywilnego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.: Dz.U.2020.611 ze zm.);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gminie</w:t>
      </w:r>
      <w:r>
        <w:rPr>
          <w:rFonts w:ascii="Times New Roman" w:hAnsi="Times New Roman"/>
        </w:rPr>
        <w:t xml:space="preserve"> – należy przez to rozumieć Gminę Miejską Turek;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 xml:space="preserve">mieszkaniowym zasobie Gminy </w:t>
      </w:r>
      <w:r>
        <w:rPr>
          <w:rFonts w:ascii="Times New Roman" w:hAnsi="Times New Roman"/>
        </w:rPr>
        <w:t>– należy przez to rozumieć lokale służące do zaspokajania potrzeb mieszkaniowych, stanowiące własność Gminy Miejskiej Turek jednoosobowej spółki gminnej, którym Gmina Miejska Turek powierzyła realizację zadania własnego w zakresie zaspokajania potrzeb mieszkaniowych wspólnoty samorządowej;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 xml:space="preserve">członku wspólnoty samorządowej </w:t>
      </w:r>
      <w:r>
        <w:rPr>
          <w:rFonts w:ascii="Times New Roman" w:hAnsi="Times New Roman"/>
        </w:rPr>
        <w:t xml:space="preserve">– należy przez to rozumieć osoby zamieszkujące na terenie Gminy Miejskiej Turek;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wynajmującym</w:t>
      </w:r>
      <w:r>
        <w:rPr>
          <w:rFonts w:ascii="Times New Roman" w:hAnsi="Times New Roman"/>
        </w:rPr>
        <w:t xml:space="preserve"> – należy przez to rozumieć Gminę Miejską Turek;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  <w:bCs/>
        </w:rPr>
        <w:t>Społecznej Komisji Mieszkaniowej (SKM)</w:t>
      </w:r>
      <w:r>
        <w:rPr>
          <w:rFonts w:ascii="Times New Roman" w:hAnsi="Times New Roman"/>
        </w:rPr>
        <w:t xml:space="preserve">- należy przez to rozumieć komisję powoływaną przez Burmistrza Miasta Turku jako organ kontroli społecznej, o której mowa w </w:t>
      </w:r>
      <w:bookmarkStart w:id="0" w:name="__DdeLink__480_537196415"/>
      <w:r>
        <w:rPr>
          <w:rFonts w:ascii="Times New Roman" w:hAnsi="Times New Roman"/>
        </w:rPr>
        <w:t>§</w:t>
      </w:r>
      <w:bookmarkEnd w:id="0"/>
      <w:r>
        <w:rPr>
          <w:rFonts w:ascii="Times New Roman" w:hAnsi="Times New Roman"/>
        </w:rPr>
        <w:t xml:space="preserve"> 10 niniejszej uchwały;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miejscowości pobliskiej</w:t>
      </w:r>
      <w:r>
        <w:rPr>
          <w:rFonts w:ascii="Times New Roman" w:hAnsi="Times New Roman"/>
        </w:rPr>
        <w:t xml:space="preserve"> - należy przez to rozumieć miejscowość położoną w powiecie tureckim, lub w powiecie graniczącym z powiatem tureckim;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dochodzie</w:t>
      </w:r>
      <w:r>
        <w:rPr>
          <w:rFonts w:ascii="Times New Roman" w:hAnsi="Times New Roman"/>
        </w:rPr>
        <w:t xml:space="preserve"> – należy przez to rozumieć dochód, o którym mowa w ustawie z dnia 21 czerwca  2001 r. o dodatkach mieszkaniowych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</w:t>
      </w:r>
      <w:r w:rsidR="003F5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U.</w:t>
      </w:r>
      <w:r w:rsidR="003F5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2019. 2133 ze zm.);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średnim miesięcznym dochodzie na jednego członka gospodarstwa domowego</w:t>
      </w:r>
      <w:r>
        <w:rPr>
          <w:rFonts w:ascii="Times New Roman" w:hAnsi="Times New Roman"/>
        </w:rPr>
        <w:t xml:space="preserve"> - należy przez to rozumieć średni miesięczny dochód na jednego członka gospodarstwa domowego wykazany przez wnioskodawcę i wszystkie osoby zgłoszone we wniosku do wspólnego zamieszkania,                 ze wszystkich źródeł ich uzyskania;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 xml:space="preserve">deklaracji o wysokości dochodów członków gospodarstwa domowego - </w:t>
      </w:r>
      <w:r>
        <w:rPr>
          <w:rFonts w:ascii="Times New Roman" w:hAnsi="Times New Roman"/>
        </w:rPr>
        <w:t>należy przez                           to rozumieć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deklarację zgodną ze wzorem określonym w przepisach wykonawczych wydanych                    na podstawie art. 9 ustawy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 dnia 21 czerwca 2001 r. o dodatkach mieszkaniowych                                       (t. j.: Dz. U.2019.2133 ze zm.);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 xml:space="preserve">oświadczeniu o stanie majątkowym członków gospodarstwa domowego - </w:t>
      </w:r>
      <w:r>
        <w:rPr>
          <w:rFonts w:ascii="Times New Roman" w:hAnsi="Times New Roman"/>
        </w:rPr>
        <w:t>należy przez                      to rozumieć oświadczenie zgodne ze wzorem określonym w przepisach wykonawczych wydanych na podstawie art. 7 ust. 15 ustawy z dnia 21 czerwca 2001 r. o dodatkach mieszkaniowych                            (t. j.: Dz. U.2019.2133 ze zm.);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lastRenderedPageBreak/>
        <w:t>lokalu mieszkalnym,</w:t>
      </w:r>
      <w:r w:rsidR="003F5F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tymczasowym pomieszczeniu lub lokalu zamiennym </w:t>
      </w:r>
      <w:r>
        <w:rPr>
          <w:rFonts w:ascii="Times New Roman" w:hAnsi="Times New Roman"/>
        </w:rPr>
        <w:t>- należy przez                       to rozumieć lokal mieszkalny, tymczasowe pomieszczenie lub lokal zmienny określone odpowiednio w art. 2 ust. 1 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4, 5a i 6 ustawy;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najmie socjalnym lokalu</w:t>
      </w:r>
      <w:r>
        <w:rPr>
          <w:rFonts w:ascii="Times New Roman" w:hAnsi="Times New Roman"/>
        </w:rPr>
        <w:t xml:space="preserve"> – należy przez to rozumieć umowę najmu socjalnego lokalu określonego w art. 14 ust. 1 i w art. 22 ustawy;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najniższej emeryturze</w:t>
      </w:r>
      <w:r>
        <w:rPr>
          <w:rFonts w:ascii="Times New Roman" w:hAnsi="Times New Roman"/>
        </w:rPr>
        <w:t xml:space="preserve"> - należy przez to rozumieć kwotę najniższej emerytury ogłaszaną                  przez Prezesa Zakładu Ubezpieczeń Społecznych;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osobie bezdomnej</w:t>
      </w:r>
      <w:r>
        <w:rPr>
          <w:rFonts w:ascii="Times New Roman" w:hAnsi="Times New Roman"/>
        </w:rPr>
        <w:t xml:space="preserve"> – należy przez to rozumieć osobę bezdomną, o której mowa w ustawie                       z dnia 12 marca 2004 r. o pomocy społecznej (t. j.: Dz. U.2019.1507 ze zm.);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osobie niepełnosprawnej</w:t>
      </w:r>
      <w:r>
        <w:rPr>
          <w:rFonts w:ascii="Times New Roman" w:hAnsi="Times New Roman"/>
        </w:rPr>
        <w:t xml:space="preserve"> – należy przez to rozumieć osobę, o której mowa w ustawie z dnia                  27 sierpnia 1997 r. o rehabilitacji zawodowej i społecznej oraz zatrudnianiu osób niepełnosprawnych (t.j.Dz.U.2020.426</w:t>
      </w:r>
      <w:r w:rsidR="003F5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</w:t>
      </w:r>
      <w:r w:rsidR="003F5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zm.), legitymującą się orzeczeniem                                       o niepełnosprawności;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osobie dotkniętej przemocą</w:t>
      </w:r>
      <w:r>
        <w:rPr>
          <w:rFonts w:ascii="Times New Roman" w:hAnsi="Times New Roman"/>
        </w:rPr>
        <w:t xml:space="preserve"> – należy przez to rozumieć osobę, o której mowa w ustawie z dnia 29 lipca 2005 r. o przeciwdziałaniu przemocy w rodzinie (t. j.: Dz.U.2020.218 ze zm.);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rodzinie wielodzietnej</w:t>
      </w:r>
      <w:r>
        <w:rPr>
          <w:rFonts w:ascii="Times New Roman" w:hAnsi="Times New Roman"/>
        </w:rPr>
        <w:t xml:space="preserve"> – należy przez to rozumieć rodzinę, o której mowa w ustawie                       z dnia 5 grudnia 2014 r. o Karcie Dużej Rodziny (t. j.: Dz.U.2020.1348 ze zm.);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</w:rPr>
        <w:t>gospodarstwie domowym</w:t>
      </w:r>
      <w:r>
        <w:rPr>
          <w:rFonts w:ascii="Times New Roman" w:hAnsi="Times New Roman"/>
        </w:rPr>
        <w:t xml:space="preserve"> – należy przez to rozumieć gospodarstwo domowe, o którym mowa                 w ustawie z dnia 21 czerwca 2001 r. o dodatkach mieszkaniowych (t. j.: Dz.U.2019.2133 ze zm.);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  <w:bCs/>
        </w:rPr>
        <w:t>powierzchni mieszkalnej lokalu-</w:t>
      </w:r>
      <w:r>
        <w:rPr>
          <w:rFonts w:ascii="Times New Roman" w:hAnsi="Times New Roman"/>
        </w:rPr>
        <w:t xml:space="preserve"> należy przez to rozumieć łączną powierzchnie pokoi; 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  <w:bCs/>
        </w:rPr>
        <w:t>liście mieszkaniowej</w:t>
      </w:r>
      <w:r>
        <w:rPr>
          <w:rFonts w:ascii="Times New Roman" w:hAnsi="Times New Roman"/>
        </w:rPr>
        <w:t xml:space="preserve"> – należy przez to rozumieć listę osób uprawnionych do przydziału lokalu               i zawarcia umowy najmu lokalu mieszkalnego;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  <w:bCs/>
        </w:rPr>
        <w:t>liście socjalnej</w:t>
      </w:r>
      <w:r>
        <w:rPr>
          <w:rFonts w:ascii="Times New Roman" w:hAnsi="Times New Roman"/>
        </w:rPr>
        <w:t xml:space="preserve"> – należy przez to rozumieć listę osób uprawnionych do przydziału lokalu                         i zawarcia umowy najmu socjalnego lokalu;</w:t>
      </w:r>
    </w:p>
    <w:p w:rsidR="00F33DBA" w:rsidRDefault="00F82058">
      <w:pPr>
        <w:pStyle w:val="Domylnie"/>
        <w:numPr>
          <w:ilvl w:val="1"/>
          <w:numId w:val="4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  <w:b/>
          <w:bCs/>
        </w:rPr>
        <w:t>liście zamian-</w:t>
      </w:r>
      <w:r>
        <w:rPr>
          <w:rFonts w:ascii="Times New Roman" w:hAnsi="Times New Roman"/>
        </w:rPr>
        <w:t xml:space="preserve"> należy przez to rozumieć listę najemców, którzy złożyli oświadczenie dotyczące zamiany lokalu komunalnego.</w:t>
      </w:r>
    </w:p>
    <w:p w:rsidR="00F33DBA" w:rsidRDefault="00F33DBA" w:rsidP="003F5FDB">
      <w:pPr>
        <w:pStyle w:val="Domylnie"/>
        <w:spacing w:after="34" w:line="200" w:lineRule="atLeast"/>
        <w:ind w:right="844"/>
        <w:jc w:val="both"/>
      </w:pPr>
    </w:p>
    <w:p w:rsidR="00F33DBA" w:rsidRDefault="00F82058">
      <w:pPr>
        <w:pStyle w:val="Domylnie"/>
        <w:spacing w:after="4" w:line="200" w:lineRule="atLeast"/>
        <w:ind w:right="663"/>
        <w:jc w:val="center"/>
      </w:pPr>
      <w:r>
        <w:rPr>
          <w:rFonts w:ascii="Times New Roman" w:hAnsi="Times New Roman"/>
          <w:b/>
        </w:rPr>
        <w:t xml:space="preserve">Rozdział 2 </w:t>
      </w:r>
    </w:p>
    <w:p w:rsidR="00F33DBA" w:rsidRDefault="00F82058">
      <w:pPr>
        <w:pStyle w:val="Domylnie"/>
        <w:spacing w:after="4" w:line="200" w:lineRule="atLeast"/>
        <w:ind w:right="663"/>
        <w:jc w:val="center"/>
      </w:pPr>
      <w:r>
        <w:rPr>
          <w:rFonts w:ascii="Times New Roman" w:hAnsi="Times New Roman"/>
          <w:b/>
          <w:bCs/>
        </w:rPr>
        <w:t xml:space="preserve">  Zasady ogólne wynajmowania lokali mieszkalnych</w:t>
      </w:r>
    </w:p>
    <w:p w:rsidR="00F33DBA" w:rsidRDefault="00F82058">
      <w:pPr>
        <w:pStyle w:val="Nagwek3"/>
        <w:numPr>
          <w:ilvl w:val="2"/>
          <w:numId w:val="2"/>
        </w:numPr>
        <w:spacing w:after="10" w:line="200" w:lineRule="atLeast"/>
        <w:ind w:left="250" w:right="663" w:hanging="10"/>
      </w:pPr>
      <w:r>
        <w:t xml:space="preserve">§ 2 </w:t>
      </w:r>
    </w:p>
    <w:p w:rsidR="00F33DBA" w:rsidRDefault="00F82058">
      <w:pPr>
        <w:pStyle w:val="Domylnie"/>
        <w:spacing w:after="20" w:line="200" w:lineRule="atLeast"/>
        <w:ind w:right="365"/>
        <w:jc w:val="center"/>
      </w:pPr>
      <w:r>
        <w:rPr>
          <w:rFonts w:ascii="Times New Roman" w:hAnsi="Times New Roman"/>
          <w:b/>
        </w:rPr>
        <w:t xml:space="preserve"> </w:t>
      </w:r>
    </w:p>
    <w:p w:rsidR="00F33DBA" w:rsidRDefault="00F82058">
      <w:pPr>
        <w:pStyle w:val="Domylnie"/>
        <w:numPr>
          <w:ilvl w:val="0"/>
          <w:numId w:val="5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 xml:space="preserve">Prawo do ubiegania się o lokal wchodzący w skład mieszkaniowego zasobu Gminy przysługuje członkom wspólnoty samorządowej Gminy Miejskiej Turek. </w:t>
      </w:r>
    </w:p>
    <w:p w:rsidR="00F33DBA" w:rsidRDefault="00F82058">
      <w:pPr>
        <w:pStyle w:val="Domylnie"/>
        <w:numPr>
          <w:ilvl w:val="0"/>
          <w:numId w:val="5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 xml:space="preserve">Lokale mieszkalne wchodzące w skład mieszkaniowego zasobu Gminy przeznacza się dla osób, które spełniają następujące warunki: </w:t>
      </w:r>
    </w:p>
    <w:p w:rsidR="00F33DBA" w:rsidRDefault="00F82058">
      <w:pPr>
        <w:pStyle w:val="Domylnie"/>
        <w:numPr>
          <w:ilvl w:val="1"/>
          <w:numId w:val="5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</w:rPr>
        <w:t xml:space="preserve">nie mają zaspokojonych potrzeb mieszkaniowych tj.: </w:t>
      </w:r>
    </w:p>
    <w:p w:rsidR="00F33DBA" w:rsidRDefault="00F82058">
      <w:pPr>
        <w:pStyle w:val="Domylnie"/>
        <w:spacing w:after="34" w:line="200" w:lineRule="atLeast"/>
        <w:ind w:right="844" w:hanging="286"/>
        <w:jc w:val="both"/>
      </w:pPr>
      <w:r>
        <w:rPr>
          <w:rFonts w:ascii="Times New Roman" w:hAnsi="Times New Roman"/>
        </w:rPr>
        <w:t>a) zamieszkują w lokalach, których powierzchnia mieszkalna przypadająca na członka gospodarstwa domowego najemcy wynosi mniej niż 5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 w przypadku gospodarstwa jednoosobowego                 10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lub zamieszkują w pomieszczeniach, które nie są przeznaczone na stały pobyt ludzi; </w:t>
      </w:r>
    </w:p>
    <w:p w:rsidR="00F33DBA" w:rsidRDefault="00F82058">
      <w:pPr>
        <w:pStyle w:val="Domylnie"/>
        <w:spacing w:after="34" w:line="200" w:lineRule="atLeast"/>
        <w:ind w:right="844" w:hanging="286"/>
        <w:jc w:val="both"/>
      </w:pPr>
      <w:r>
        <w:rPr>
          <w:rFonts w:ascii="Times New Roman" w:hAnsi="Times New Roman"/>
        </w:rPr>
        <w:t xml:space="preserve">b) są osobami bezdomnymi (w przypadku ostatniego stałego zameldowania na terenie Gminy Miejskiej Turek); </w:t>
      </w:r>
    </w:p>
    <w:p w:rsidR="00F33DBA" w:rsidRDefault="00F82058">
      <w:pPr>
        <w:pStyle w:val="Domylnie"/>
        <w:numPr>
          <w:ilvl w:val="1"/>
          <w:numId w:val="5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</w:rPr>
        <w:t xml:space="preserve">Spełniają kryteria dochodowe, o których mowa w § 3 ust. 1 </w:t>
      </w:r>
      <w:r w:rsidR="003F5FDB">
        <w:rPr>
          <w:rFonts w:ascii="Times New Roman" w:hAnsi="Times New Roman"/>
        </w:rPr>
        <w:t>pkt.</w:t>
      </w:r>
      <w:r>
        <w:rPr>
          <w:rFonts w:ascii="Times New Roman" w:hAnsi="Times New Roman"/>
        </w:rPr>
        <w:t xml:space="preserve"> 5 oraz § 4 ust. 2 </w:t>
      </w:r>
      <w:r w:rsidR="003F5FDB">
        <w:rPr>
          <w:rFonts w:ascii="Times New Roman" w:hAnsi="Times New Roman"/>
        </w:rPr>
        <w:t>pkt.</w:t>
      </w:r>
      <w:r>
        <w:rPr>
          <w:rFonts w:ascii="Times New Roman" w:hAnsi="Times New Roman"/>
        </w:rPr>
        <w:t xml:space="preserve"> 5 niniejszej uchwały; </w:t>
      </w:r>
    </w:p>
    <w:p w:rsidR="00F33DBA" w:rsidRDefault="00F82058">
      <w:pPr>
        <w:pStyle w:val="Domylnie"/>
        <w:numPr>
          <w:ilvl w:val="0"/>
          <w:numId w:val="5"/>
        </w:numPr>
        <w:spacing w:after="9" w:line="200" w:lineRule="atLeast"/>
        <w:ind w:left="0" w:right="844"/>
        <w:jc w:val="both"/>
      </w:pPr>
      <w:r>
        <w:rPr>
          <w:rFonts w:ascii="Times New Roman" w:hAnsi="Times New Roman"/>
        </w:rPr>
        <w:t xml:space="preserve">Zawieranie umów najmu lokali mieszkalnych, najmu socjalnego lokalu, najmu lokali zamiennych, najmu tymczasowych pomieszczeń następuje w miarę posiadania przez Gminę Miejska Turek wolnych lokali lub tymczasowych pomieszczeń. </w:t>
      </w:r>
    </w:p>
    <w:p w:rsidR="00F33DBA" w:rsidRDefault="00F82058">
      <w:pPr>
        <w:pStyle w:val="Domylnie"/>
        <w:numPr>
          <w:ilvl w:val="0"/>
          <w:numId w:val="5"/>
        </w:numPr>
        <w:spacing w:after="10" w:line="200" w:lineRule="atLeast"/>
        <w:ind w:left="0" w:right="844"/>
        <w:jc w:val="both"/>
      </w:pPr>
      <w:r>
        <w:rPr>
          <w:rFonts w:ascii="Times New Roman" w:hAnsi="Times New Roman"/>
        </w:rPr>
        <w:t xml:space="preserve">Umowa najmu lokalu mieszkalnego zawierana jest na czas nieoznaczony. </w:t>
      </w:r>
    </w:p>
    <w:p w:rsidR="00F33DBA" w:rsidRDefault="00F82058">
      <w:pPr>
        <w:pStyle w:val="Domylnie"/>
        <w:numPr>
          <w:ilvl w:val="0"/>
          <w:numId w:val="5"/>
        </w:numPr>
        <w:spacing w:after="10" w:line="200" w:lineRule="atLeast"/>
        <w:ind w:left="0" w:right="844"/>
        <w:jc w:val="both"/>
      </w:pPr>
      <w:r>
        <w:rPr>
          <w:rFonts w:ascii="Times New Roman" w:hAnsi="Times New Roman"/>
        </w:rPr>
        <w:t>Umowa najmu socjalnego lokalu zawierana jest na czas oznaczony tj. na okres 2 lat.</w:t>
      </w:r>
    </w:p>
    <w:p w:rsidR="00F33DBA" w:rsidRDefault="00F82058">
      <w:pPr>
        <w:pStyle w:val="Domylnie"/>
        <w:numPr>
          <w:ilvl w:val="0"/>
          <w:numId w:val="5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 xml:space="preserve">Umowa najmu tymczasowego pomieszczenia zawierana jest na czas oznaczony, nie krótszy                  niż miesiąc i nie dłuższy niż 6 miesięcy. </w:t>
      </w:r>
    </w:p>
    <w:p w:rsidR="00F33DBA" w:rsidRDefault="00F82058">
      <w:pPr>
        <w:pStyle w:val="Domylnie"/>
        <w:numPr>
          <w:ilvl w:val="0"/>
          <w:numId w:val="5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lastRenderedPageBreak/>
        <w:t xml:space="preserve">Zawarcie umowy najmu lokalu z osobami umieszczonymi na listach osób uprawnionych,                       o których mowa w § 10 ust. 12 </w:t>
      </w:r>
      <w:r w:rsidR="003F5FDB">
        <w:rPr>
          <w:rFonts w:ascii="Times New Roman" w:hAnsi="Times New Roman"/>
        </w:rPr>
        <w:t>pkt.</w:t>
      </w:r>
      <w:r>
        <w:rPr>
          <w:rFonts w:ascii="Times New Roman" w:hAnsi="Times New Roman"/>
        </w:rPr>
        <w:t xml:space="preserve"> 1 i 2, następować będzie w miarę posiadania przez wynajmującego wolnych lokali, przy czym wielkość lokalu winna być dostosowana do liczby osób w gospodarstwie domowym, z uwzględnieniem osoby niepełnosprawnej poruszającej                   się na wózku lub której niepełnosprawność wymaga zamieszkiwania w odrębnym pokoju.                     W przypadku osób niepełnosprawnych, w celu spełnienia ich rzeczywistych potrzeb wynikających z rodzaju niepełnosprawności, przy zawieraniu umowy najmu uwzględnia się warunki                        oraz położenie lokalu tj. na parterze, a także jego dostępność dla osoby niepełnosprawnej.  </w:t>
      </w:r>
    </w:p>
    <w:p w:rsidR="00F33DBA" w:rsidRDefault="00F82058">
      <w:pPr>
        <w:pStyle w:val="Domylnie"/>
        <w:numPr>
          <w:ilvl w:val="0"/>
          <w:numId w:val="5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 xml:space="preserve">W szczególnie uzasadnionych przypadkach Burmistrz Miasta Turku może po uzyskaniu pozytywnej opinii </w:t>
      </w:r>
      <w:bookmarkStart w:id="1" w:name="__DdeLink__567_357537185"/>
      <w:r>
        <w:rPr>
          <w:rFonts w:ascii="Times New Roman" w:hAnsi="Times New Roman"/>
        </w:rPr>
        <w:t>Komisji Rady Miejskiej Turku właściwej w sprawach komunalnych</w:t>
      </w:r>
      <w:bookmarkEnd w:id="1"/>
      <w:r>
        <w:rPr>
          <w:rFonts w:ascii="Times New Roman" w:hAnsi="Times New Roman"/>
        </w:rPr>
        <w:t xml:space="preserve">, wynająć lokal na rzecz osób niespełniających kryteriów określonych  w uchwale. </w:t>
      </w:r>
    </w:p>
    <w:p w:rsidR="00F33DBA" w:rsidRDefault="00F82058">
      <w:pPr>
        <w:pStyle w:val="Domylnie"/>
        <w:numPr>
          <w:ilvl w:val="0"/>
          <w:numId w:val="5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 xml:space="preserve">Pierwszeństwo w zawarciu umowy najmu lokalu na czas nieoznaczony lub umowy najmu socjalnego lokalu, z zastrzeżeniem art. 14 ust. 1 ustawy, przysługuje przy zachowaniu poniższej kolejności: </w:t>
      </w:r>
    </w:p>
    <w:p w:rsidR="00F33DBA" w:rsidRDefault="00F82058">
      <w:pPr>
        <w:pStyle w:val="Domylnie"/>
        <w:numPr>
          <w:ilvl w:val="1"/>
          <w:numId w:val="5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</w:rPr>
        <w:t xml:space="preserve">Osobom opuszczającym rodziny zastępcze, rodzinne domy dziecka oraz placówki opiekuńczo-wychowawcze na skutek uzyskania samodzielności i </w:t>
      </w:r>
      <w:r w:rsidR="003F5FDB">
        <w:rPr>
          <w:rFonts w:ascii="Times New Roman" w:hAnsi="Times New Roman"/>
        </w:rPr>
        <w:t>pełnoletniości</w:t>
      </w:r>
      <w:r>
        <w:rPr>
          <w:rFonts w:ascii="Times New Roman" w:hAnsi="Times New Roman"/>
        </w:rPr>
        <w:t xml:space="preserve">, w przypadku braku możliwości powrotu do domu rodzinnego, pod warunkiem, że z wnioskiem o zawarcie umowy najmu lokalu wystąpią do ukończenia 25 roku życia; </w:t>
      </w:r>
    </w:p>
    <w:p w:rsidR="00F33DBA" w:rsidRDefault="00F82058">
      <w:pPr>
        <w:pStyle w:val="Domylnie"/>
        <w:numPr>
          <w:ilvl w:val="1"/>
          <w:numId w:val="5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</w:rPr>
        <w:t xml:space="preserve">Osobom posiadającym orzeczenie o znacznym stopniu niepełnosprawności w rozumieniu przepisów ustawy z dnia 27 sierpnia 1997 r. o rehabilitacji zawodowej i społecznej                            oraz o zatrudnianiu osób niepełnosprawnych (t. j.: Dz. U.2020.426 ze zm.); </w:t>
      </w:r>
    </w:p>
    <w:p w:rsidR="00F33DBA" w:rsidRDefault="00F82058">
      <w:pPr>
        <w:pStyle w:val="Domylnie"/>
        <w:numPr>
          <w:ilvl w:val="1"/>
          <w:numId w:val="5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</w:rPr>
        <w:t xml:space="preserve">Osobom dotkniętym przemocą w rodzinie; </w:t>
      </w:r>
    </w:p>
    <w:p w:rsidR="00F33DBA" w:rsidRDefault="00F82058">
      <w:pPr>
        <w:pStyle w:val="Domylnie"/>
        <w:numPr>
          <w:ilvl w:val="0"/>
          <w:numId w:val="5"/>
        </w:numPr>
        <w:tabs>
          <w:tab w:val="left" w:pos="0"/>
        </w:tabs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 xml:space="preserve">Pierwszeństwo, o którym mowa w ust. 9, dotyczy wyłącznie osób umieszczonych w wykazie osób uprawnionych do zawarcia umowy najmu lokalu mieszkalnego lub najmu socjalnego lokalu, w przypadku uzyskania przez te osoby takiej samej liczby punktów wyliczonych zgodnie                        z systemem kwalifikacji punktowej, o którym mowa w § 10 ust. 9. </w:t>
      </w:r>
    </w:p>
    <w:p w:rsidR="00F33DBA" w:rsidRDefault="00F82058">
      <w:pPr>
        <w:pStyle w:val="Domylnie"/>
        <w:numPr>
          <w:ilvl w:val="0"/>
          <w:numId w:val="5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>Gmina Miejska Turek poza przydziałem lokali mieszkalnych dla osób ujętych na listach osób uprawnionych, o których mowa § 10 ust. 12 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 i 2, będzie wskazywać do przydziału lokale                 dla osób ujętych w rejestrze: </w:t>
      </w:r>
    </w:p>
    <w:p w:rsidR="00F33DBA" w:rsidRDefault="00F82058">
      <w:pPr>
        <w:pStyle w:val="Domylnie"/>
        <w:numPr>
          <w:ilvl w:val="1"/>
          <w:numId w:val="5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</w:rPr>
        <w:t xml:space="preserve">Wyroków eksmisyjnych z prawem do najmu socjalnego lokalu; </w:t>
      </w:r>
    </w:p>
    <w:p w:rsidR="00F33DBA" w:rsidRDefault="00F82058">
      <w:pPr>
        <w:pStyle w:val="Domylnie"/>
        <w:numPr>
          <w:ilvl w:val="1"/>
          <w:numId w:val="5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</w:rPr>
        <w:t>Wyroków eksmisyjnych bez prawa do lokalu socjalnego.</w:t>
      </w:r>
    </w:p>
    <w:p w:rsidR="00F33DBA" w:rsidRDefault="00F33DBA">
      <w:pPr>
        <w:pStyle w:val="Domylnie"/>
        <w:spacing w:after="34" w:line="200" w:lineRule="atLeast"/>
        <w:ind w:right="844" w:hanging="360"/>
        <w:jc w:val="both"/>
      </w:pPr>
    </w:p>
    <w:p w:rsidR="00F33DBA" w:rsidRDefault="00F82058">
      <w:pPr>
        <w:pStyle w:val="Domylnie"/>
        <w:spacing w:after="10" w:line="200" w:lineRule="atLeast"/>
        <w:ind w:left="250" w:right="662" w:hanging="10"/>
        <w:jc w:val="center"/>
      </w:pPr>
      <w:r>
        <w:rPr>
          <w:rFonts w:ascii="Times New Roman" w:hAnsi="Times New Roman"/>
          <w:b/>
        </w:rPr>
        <w:t xml:space="preserve">Rozdział 3 </w:t>
      </w:r>
    </w:p>
    <w:p w:rsidR="00F33DBA" w:rsidRDefault="00F82058">
      <w:pPr>
        <w:pStyle w:val="Domylnie"/>
        <w:spacing w:after="10" w:line="200" w:lineRule="atLeast"/>
        <w:ind w:left="250" w:right="662" w:hanging="10"/>
        <w:jc w:val="center"/>
      </w:pPr>
      <w:r>
        <w:rPr>
          <w:rFonts w:ascii="Times New Roman" w:hAnsi="Times New Roman"/>
          <w:b/>
        </w:rPr>
        <w:t xml:space="preserve">Kryteria  pierwszeństwa wyboru osób, z którymi zawierane będą umowy najmu lokalu mieszkalnego  </w:t>
      </w:r>
    </w:p>
    <w:p w:rsidR="00F33DBA" w:rsidRDefault="00F33DBA">
      <w:pPr>
        <w:pStyle w:val="Domylnie"/>
        <w:spacing w:after="18" w:line="200" w:lineRule="atLeast"/>
        <w:ind w:right="365"/>
        <w:jc w:val="center"/>
      </w:pPr>
    </w:p>
    <w:p w:rsidR="00F33DBA" w:rsidRDefault="00F82058">
      <w:pPr>
        <w:pStyle w:val="Domylnie"/>
        <w:spacing w:after="18" w:line="200" w:lineRule="atLeast"/>
        <w:ind w:right="365"/>
        <w:jc w:val="center"/>
      </w:pPr>
      <w:r>
        <w:rPr>
          <w:rFonts w:ascii="Times New Roman" w:hAnsi="Times New Roman"/>
          <w:b/>
          <w:bCs/>
        </w:rPr>
        <w:t>§ 3</w:t>
      </w:r>
    </w:p>
    <w:p w:rsidR="00F33DBA" w:rsidRDefault="00F82058">
      <w:pPr>
        <w:pStyle w:val="Nagwek3"/>
        <w:numPr>
          <w:ilvl w:val="2"/>
          <w:numId w:val="2"/>
        </w:numPr>
        <w:spacing w:after="10" w:line="200" w:lineRule="atLeast"/>
        <w:ind w:left="250" w:right="663" w:hanging="10"/>
      </w:pPr>
      <w:r>
        <w:rPr>
          <w:sz w:val="22"/>
          <w:szCs w:val="22"/>
        </w:rPr>
        <w:t xml:space="preserve">Najem lokalu mieszkalnego na czas nieoznaczony  </w:t>
      </w:r>
    </w:p>
    <w:p w:rsidR="00F33DBA" w:rsidRDefault="00F82058">
      <w:pPr>
        <w:pStyle w:val="Domylnie"/>
        <w:spacing w:after="2" w:line="200" w:lineRule="atLeast"/>
        <w:ind w:right="365"/>
        <w:jc w:val="both"/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F33DBA" w:rsidRDefault="00F82058">
      <w:pPr>
        <w:pStyle w:val="Domylnie"/>
        <w:numPr>
          <w:ilvl w:val="0"/>
          <w:numId w:val="6"/>
        </w:numPr>
        <w:spacing w:after="34" w:line="200" w:lineRule="atLeast"/>
        <w:ind w:left="0" w:right="844" w:hanging="427"/>
        <w:jc w:val="both"/>
      </w:pPr>
      <w:bookmarkStart w:id="2" w:name="__DdeLink__2463_119079787"/>
      <w:bookmarkEnd w:id="2"/>
      <w:r>
        <w:rPr>
          <w:rFonts w:ascii="Times New Roman" w:hAnsi="Times New Roman"/>
        </w:rPr>
        <w:t>Pierwszeństwo zawarcia umowy najmu lokalu na czas nieoznaczony wchodzącego w skład mieszkaniowego zasobu Gminy przysługują osobom, które spełniają następujące kryteria:</w:t>
      </w:r>
    </w:p>
    <w:p w:rsidR="00F33DBA" w:rsidRDefault="00F82058">
      <w:pPr>
        <w:pStyle w:val="Domylnie"/>
        <w:spacing w:after="34" w:line="200" w:lineRule="atLeast"/>
        <w:ind w:left="-485" w:right="844"/>
        <w:jc w:val="both"/>
      </w:pPr>
      <w:r>
        <w:rPr>
          <w:rFonts w:ascii="Times New Roman" w:hAnsi="Times New Roman"/>
        </w:rPr>
        <w:t xml:space="preserve"> 1)    nie posiadają tytułu prawnego do innego lokalu na terenie Gminy lub pobliskiej miejscowości; </w:t>
      </w:r>
    </w:p>
    <w:p w:rsidR="00F33DBA" w:rsidRDefault="00F82058">
      <w:pPr>
        <w:pStyle w:val="Domylnie"/>
        <w:spacing w:after="34" w:line="200" w:lineRule="atLeast"/>
        <w:ind w:right="844" w:hanging="425"/>
        <w:jc w:val="both"/>
      </w:pPr>
      <w:r>
        <w:rPr>
          <w:rFonts w:ascii="Times New Roman" w:hAnsi="Times New Roman"/>
        </w:rPr>
        <w:t xml:space="preserve">2)    nie posiadają tytułu prawnego do nieruchomości zabudowanej budynkiem mieszkalnym na terenie Gminy lub pobliskiej miejscowości; </w:t>
      </w:r>
    </w:p>
    <w:p w:rsidR="00F33DBA" w:rsidRDefault="00F82058">
      <w:pPr>
        <w:pStyle w:val="Domylnie"/>
        <w:spacing w:after="34" w:line="200" w:lineRule="atLeast"/>
        <w:ind w:right="844" w:hanging="425"/>
        <w:jc w:val="both"/>
      </w:pPr>
      <w:r>
        <w:rPr>
          <w:rFonts w:ascii="Times New Roman" w:hAnsi="Times New Roman"/>
        </w:rPr>
        <w:t>3)    zamieszkują w lokalach, których powierzchnia mieszkalna przypadająca na członka gospodarstwa domowego najemcy wynosi mniej niż 5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 w przypadku gospodarstwa jednoosobowego                 10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lub zamieszkują w pomieszczeniach, które nie są przeznaczone na stały pobyt ludzi; </w:t>
      </w:r>
    </w:p>
    <w:p w:rsidR="00F33DBA" w:rsidRDefault="00F82058">
      <w:pPr>
        <w:pStyle w:val="Domylnie"/>
        <w:numPr>
          <w:ilvl w:val="0"/>
          <w:numId w:val="25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</w:rPr>
        <w:t>są osobami bezdomnymi (w przypadku ostatniego stałego zameldowania na terenie Gminy Miejskiej Turek);</w:t>
      </w:r>
    </w:p>
    <w:p w:rsidR="00F33DBA" w:rsidRDefault="00F82058" w:rsidP="000F20DF">
      <w:pPr>
        <w:pStyle w:val="Domylnie"/>
        <w:numPr>
          <w:ilvl w:val="0"/>
          <w:numId w:val="25"/>
        </w:numPr>
        <w:spacing w:after="34" w:line="200" w:lineRule="atLeast"/>
        <w:ind w:left="0" w:right="844" w:hanging="425"/>
        <w:jc w:val="both"/>
      </w:pPr>
      <w:r>
        <w:rPr>
          <w:rFonts w:ascii="Times New Roman" w:hAnsi="Times New Roman"/>
        </w:rPr>
        <w:lastRenderedPageBreak/>
        <w:t xml:space="preserve"> Średni miesięczny dochód na członka gospodarstwa domowego w okresie trzech miesięcy poprzedzających złożenie wniosku o przyznanie lokalu mieszkalnego oraz </w:t>
      </w:r>
      <w:r>
        <w:rPr>
          <w:rFonts w:ascii="Times New Roman" w:hAnsi="Times New Roman"/>
          <w:shd w:val="clear" w:color="auto" w:fill="FFFFFF"/>
        </w:rPr>
        <w:t>trzech miesięcy poprzedzających zawarcie umowy</w:t>
      </w:r>
      <w:r>
        <w:rPr>
          <w:rFonts w:ascii="Times New Roman" w:hAnsi="Times New Roman"/>
        </w:rPr>
        <w:t xml:space="preserve"> nie przekracza: </w:t>
      </w:r>
    </w:p>
    <w:p w:rsidR="00F33DBA" w:rsidRDefault="00F82058" w:rsidP="000F20DF">
      <w:pPr>
        <w:pStyle w:val="Domylnie"/>
        <w:spacing w:after="14" w:line="200" w:lineRule="atLeast"/>
        <w:ind w:right="844" w:hanging="425"/>
        <w:jc w:val="both"/>
      </w:pPr>
      <w:r>
        <w:rPr>
          <w:rFonts w:ascii="Times New Roman" w:hAnsi="Times New Roman"/>
          <w:shd w:val="clear" w:color="auto" w:fill="FFFFFF"/>
        </w:rPr>
        <w:t xml:space="preserve">a)    150 % kwoty najniższej emerytury w gospodarstwie wieloosobowym; </w:t>
      </w:r>
      <w:r>
        <w:rPr>
          <w:rFonts w:ascii="Times New Roman" w:hAnsi="Times New Roman"/>
          <w:color w:val="FF0000"/>
          <w:shd w:val="clear" w:color="auto" w:fill="FFFFFF"/>
        </w:rPr>
        <w:t xml:space="preserve"> </w:t>
      </w:r>
    </w:p>
    <w:p w:rsidR="00F33DBA" w:rsidRDefault="00F82058" w:rsidP="000F20DF">
      <w:pPr>
        <w:pStyle w:val="Domylnie"/>
        <w:spacing w:after="14" w:line="200" w:lineRule="atLeast"/>
        <w:ind w:right="844" w:hanging="425"/>
        <w:jc w:val="both"/>
      </w:pPr>
      <w:r>
        <w:rPr>
          <w:rFonts w:ascii="Times New Roman" w:hAnsi="Times New Roman"/>
          <w:shd w:val="clear" w:color="auto" w:fill="FFFFFF"/>
        </w:rPr>
        <w:t xml:space="preserve">b)    200 % kwoty najniższej emerytury w gospodarstwie jednoosobowym. </w:t>
      </w:r>
      <w:r>
        <w:rPr>
          <w:rFonts w:ascii="Times New Roman" w:hAnsi="Times New Roman"/>
          <w:color w:val="FF0000"/>
          <w:shd w:val="clear" w:color="auto" w:fill="FFFFFF"/>
        </w:rPr>
        <w:t xml:space="preserve"> </w:t>
      </w:r>
    </w:p>
    <w:p w:rsidR="00F33DBA" w:rsidRDefault="00F82058" w:rsidP="000F20DF">
      <w:pPr>
        <w:pStyle w:val="Domylnie"/>
        <w:spacing w:after="34" w:line="200" w:lineRule="atLeast"/>
        <w:ind w:left="-425" w:right="844"/>
        <w:jc w:val="both"/>
      </w:pPr>
      <w:r>
        <w:rPr>
          <w:rFonts w:ascii="Times New Roman" w:hAnsi="Times New Roman"/>
        </w:rPr>
        <w:t xml:space="preserve"> 6.    Zostały ujęte na liście osób uprawnionych, o której mowa w § 10 ust. 12 pkt. 1, </w:t>
      </w:r>
    </w:p>
    <w:p w:rsidR="00F33DBA" w:rsidRDefault="00F82058" w:rsidP="000F20DF">
      <w:pPr>
        <w:pStyle w:val="Domylnie"/>
        <w:spacing w:after="34" w:line="200" w:lineRule="atLeast"/>
        <w:ind w:left="-425" w:right="844"/>
        <w:jc w:val="both"/>
      </w:pPr>
      <w:r>
        <w:rPr>
          <w:rFonts w:ascii="Times New Roman" w:hAnsi="Times New Roman"/>
        </w:rPr>
        <w:t xml:space="preserve"> 7.   Utraciły lokal w wyniku klęski żywiołowej, katastrofy lub innego zdarzenia losowego. </w:t>
      </w:r>
    </w:p>
    <w:p w:rsidR="00F33DBA" w:rsidRDefault="00F82058" w:rsidP="000F20DF">
      <w:pPr>
        <w:pStyle w:val="Domylnie"/>
        <w:spacing w:after="34" w:line="200" w:lineRule="atLeast"/>
        <w:ind w:left="-425" w:right="844"/>
        <w:jc w:val="both"/>
      </w:pPr>
      <w:r>
        <w:rPr>
          <w:rFonts w:ascii="Times New Roman" w:hAnsi="Times New Roman"/>
        </w:rPr>
        <w:t xml:space="preserve"> 8.   Uzyskują lokal w drodze zamiany zajmowanego przez nich lokalu i które osiągają dochody</w:t>
      </w:r>
    </w:p>
    <w:p w:rsidR="00F33DBA" w:rsidRDefault="00F82058" w:rsidP="000F20DF">
      <w:pPr>
        <w:pStyle w:val="Domylnie"/>
        <w:spacing w:after="34" w:line="200" w:lineRule="atLeast"/>
        <w:ind w:left="-425" w:right="844"/>
        <w:jc w:val="both"/>
      </w:pPr>
      <w:r>
        <w:rPr>
          <w:rFonts w:ascii="Times New Roman" w:hAnsi="Times New Roman"/>
        </w:rPr>
        <w:t xml:space="preserve">       uprawniające  do zawarcia umowy najmu lokalu mieszkalnego, o których mowa w ust. 1 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3, </w:t>
      </w:r>
    </w:p>
    <w:p w:rsidR="00F33DBA" w:rsidRDefault="00F82058" w:rsidP="000F20DF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 9.  Umowę najmu lokalu mieszkalnego zawiera się na czas nieoznaczony,</w:t>
      </w:r>
      <w:r w:rsidR="003F5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chyba że zawarcia     umowy  na czas oznaczony żąda lokator. </w:t>
      </w:r>
    </w:p>
    <w:p w:rsidR="00F33DBA" w:rsidRDefault="00F82058" w:rsidP="000F20DF">
      <w:pPr>
        <w:pStyle w:val="Domylnie"/>
        <w:spacing w:after="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10. Umowę najmu na lokal mieszkalny zawiera się po wpłaceniu obowiązującej kaucji mieszkaniowej.  </w:t>
      </w:r>
    </w:p>
    <w:p w:rsidR="00F33DBA" w:rsidRDefault="00F82058" w:rsidP="000F20DF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  <w:shd w:val="clear" w:color="auto" w:fill="FFFFFF"/>
        </w:rPr>
        <w:t xml:space="preserve">11.  Zasady i tryb pobierania i zwrotu kaucji mieszkaniowych reguluje zarządzenie Burmistrza Miasta </w:t>
      </w:r>
    </w:p>
    <w:p w:rsidR="00F33DBA" w:rsidRDefault="00F82058" w:rsidP="000F20DF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  <w:shd w:val="clear" w:color="auto" w:fill="FFFFFF"/>
        </w:rPr>
        <w:t xml:space="preserve">       Turku. </w:t>
      </w:r>
    </w:p>
    <w:p w:rsidR="00F33DBA" w:rsidRDefault="00F82058" w:rsidP="000F20DF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  <w:shd w:val="clear" w:color="auto" w:fill="FFFFFF"/>
        </w:rPr>
        <w:t xml:space="preserve">12.  </w:t>
      </w:r>
      <w:r>
        <w:rPr>
          <w:rFonts w:ascii="Times New Roman" w:hAnsi="Times New Roman"/>
          <w:color w:val="00000A"/>
          <w:shd w:val="clear" w:color="auto" w:fill="FFFFFF"/>
        </w:rPr>
        <w:t>Nie zawiera się umów najmu z dłużnikami Gminy, chyba że dłużnik dokonał spłaty całego</w:t>
      </w:r>
    </w:p>
    <w:p w:rsidR="00F33DBA" w:rsidRDefault="00F82058" w:rsidP="000F20DF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       obciążającego go zadłużenia.</w:t>
      </w:r>
    </w:p>
    <w:p w:rsidR="00F33DBA" w:rsidRDefault="00F82058" w:rsidP="000F20DF">
      <w:pPr>
        <w:pStyle w:val="Domylnie"/>
        <w:spacing w:after="24" w:line="200" w:lineRule="atLeast"/>
        <w:ind w:right="365"/>
        <w:jc w:val="both"/>
      </w:pPr>
      <w:r>
        <w:rPr>
          <w:rFonts w:ascii="Times New Roman" w:hAnsi="Times New Roman"/>
          <w:b/>
        </w:rPr>
        <w:t xml:space="preserve"> </w:t>
      </w:r>
    </w:p>
    <w:p w:rsidR="00F33DBA" w:rsidRDefault="00F33DBA" w:rsidP="000F20DF">
      <w:pPr>
        <w:pStyle w:val="Domylnie"/>
        <w:spacing w:after="10" w:line="200" w:lineRule="atLeast"/>
        <w:ind w:left="250" w:right="663" w:hanging="10"/>
        <w:jc w:val="both"/>
      </w:pPr>
    </w:p>
    <w:p w:rsidR="00F33DBA" w:rsidRDefault="000F20DF" w:rsidP="000F20DF">
      <w:pPr>
        <w:pStyle w:val="Domylnie"/>
        <w:spacing w:after="10" w:line="200" w:lineRule="atLeast"/>
        <w:ind w:left="250" w:right="663" w:hanging="10"/>
        <w:jc w:val="both"/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F82058">
        <w:rPr>
          <w:rFonts w:ascii="Times New Roman" w:hAnsi="Times New Roman"/>
          <w:b/>
        </w:rPr>
        <w:t xml:space="preserve">Rozdział 4 </w:t>
      </w:r>
    </w:p>
    <w:p w:rsidR="00F33DBA" w:rsidRDefault="00F82058">
      <w:pPr>
        <w:pStyle w:val="Domylnie"/>
        <w:spacing w:after="10" w:line="200" w:lineRule="atLeast"/>
        <w:ind w:left="250" w:right="663" w:hanging="10"/>
        <w:jc w:val="center"/>
      </w:pPr>
      <w:r>
        <w:rPr>
          <w:rFonts w:ascii="Times New Roman" w:hAnsi="Times New Roman"/>
          <w:b/>
        </w:rPr>
        <w:t xml:space="preserve">Kryteria pierwszeństwa  wyboru osób, z którymi zawierane będą umowy najmu na czas oznaczony   </w:t>
      </w:r>
    </w:p>
    <w:p w:rsidR="00F33DBA" w:rsidRDefault="00F33DBA">
      <w:pPr>
        <w:pStyle w:val="Domylnie"/>
        <w:spacing w:after="10" w:line="200" w:lineRule="atLeast"/>
        <w:ind w:left="250" w:right="663" w:hanging="10"/>
        <w:jc w:val="center"/>
      </w:pPr>
    </w:p>
    <w:p w:rsidR="00F33DBA" w:rsidRDefault="00F82058">
      <w:pPr>
        <w:pStyle w:val="Domylnie"/>
        <w:spacing w:after="10" w:line="200" w:lineRule="atLeast"/>
        <w:ind w:left="250" w:right="663" w:hanging="10"/>
        <w:jc w:val="center"/>
      </w:pPr>
      <w:r>
        <w:rPr>
          <w:rFonts w:ascii="Times New Roman" w:hAnsi="Times New Roman"/>
          <w:b/>
          <w:bCs/>
        </w:rPr>
        <w:t xml:space="preserve">§ 4 </w:t>
      </w:r>
    </w:p>
    <w:p w:rsidR="00F33DBA" w:rsidRDefault="00F82058" w:rsidP="00404EDE">
      <w:pPr>
        <w:pStyle w:val="Domylnie"/>
        <w:spacing w:after="10" w:line="200" w:lineRule="atLeast"/>
        <w:ind w:left="250" w:right="663" w:hanging="10"/>
        <w:jc w:val="center"/>
      </w:pPr>
      <w:r>
        <w:rPr>
          <w:rFonts w:ascii="Times New Roman" w:hAnsi="Times New Roman"/>
          <w:b/>
          <w:bCs/>
        </w:rPr>
        <w:t xml:space="preserve">Najem socjalny lokalu </w:t>
      </w:r>
    </w:p>
    <w:p w:rsidR="00F33DBA" w:rsidRDefault="00F82058">
      <w:pPr>
        <w:pStyle w:val="Domylnie"/>
        <w:numPr>
          <w:ilvl w:val="0"/>
          <w:numId w:val="7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>Umowa najmu socjalnego lokalu zawierana jest na czas oznaczony tj. na okres 2 lat.</w:t>
      </w:r>
    </w:p>
    <w:p w:rsidR="00F33DBA" w:rsidRDefault="00F82058">
      <w:pPr>
        <w:pStyle w:val="Domylnie"/>
        <w:numPr>
          <w:ilvl w:val="0"/>
          <w:numId w:val="7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>Pierwszeństwo zawarcia umowy najmu lokalu na czas oznaczony wchodzącego w skład mieszkaniowego zasobu Gminy przysługuje osobom, które spełniają następujące kryteria:</w:t>
      </w:r>
    </w:p>
    <w:p w:rsidR="00F33DBA" w:rsidRDefault="00F82058">
      <w:pPr>
        <w:pStyle w:val="Domylnie"/>
        <w:spacing w:after="34" w:line="200" w:lineRule="atLeast"/>
        <w:ind w:right="844" w:hanging="485"/>
        <w:jc w:val="both"/>
      </w:pPr>
      <w:r>
        <w:rPr>
          <w:rFonts w:ascii="Times New Roman" w:hAnsi="Times New Roman"/>
        </w:rPr>
        <w:t xml:space="preserve">1)     nie posiadają tytułu prawnego do innego lokalu na terenie Gminy lub pobliskiej miejscowości; </w:t>
      </w:r>
    </w:p>
    <w:p w:rsidR="00F33DBA" w:rsidRDefault="00F82058">
      <w:pPr>
        <w:pStyle w:val="Domylnie"/>
        <w:spacing w:after="34" w:line="200" w:lineRule="atLeast"/>
        <w:ind w:right="844" w:hanging="485"/>
        <w:jc w:val="both"/>
      </w:pPr>
      <w:r>
        <w:rPr>
          <w:rFonts w:ascii="Times New Roman" w:hAnsi="Times New Roman"/>
        </w:rPr>
        <w:t>2)    nie posiadają tytułu prawnego do nieruchomości zabudowanej budynkiem mieszkalnym na terenie Gminy lub pobliskiej miejscowości;</w:t>
      </w:r>
    </w:p>
    <w:p w:rsidR="00F33DBA" w:rsidRDefault="00F82058">
      <w:pPr>
        <w:pStyle w:val="Domylnie"/>
        <w:spacing w:after="34" w:line="200" w:lineRule="atLeast"/>
        <w:ind w:right="844" w:hanging="485"/>
        <w:jc w:val="both"/>
      </w:pPr>
      <w:r>
        <w:rPr>
          <w:rFonts w:ascii="Times New Roman" w:hAnsi="Times New Roman"/>
        </w:rPr>
        <w:t>3)    zamieszkują w lokalach, których powierzchnia mieszkalna przypadająca na członka gospodarstwa domowego najemcy wynosi mniej niż 5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 w przypadku gospodarstwa jednoosobowego                    10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lub zamieszkują w pomieszczeniach, które nie są przeznaczone na stały pobyt ludzi; </w:t>
      </w:r>
    </w:p>
    <w:p w:rsidR="00F33DBA" w:rsidRDefault="00F82058">
      <w:pPr>
        <w:pStyle w:val="Domylnie"/>
        <w:spacing w:after="34" w:line="200" w:lineRule="atLeast"/>
        <w:ind w:right="844" w:hanging="485"/>
        <w:jc w:val="both"/>
      </w:pPr>
      <w:r>
        <w:rPr>
          <w:rFonts w:ascii="Times New Roman" w:hAnsi="Times New Roman"/>
        </w:rPr>
        <w:t xml:space="preserve">4)     są osobami bezdomnymi (w przypadku ostatniego stałego zameldowania na terenie Gminy); </w:t>
      </w:r>
    </w:p>
    <w:p w:rsidR="00F33DBA" w:rsidRDefault="00F82058">
      <w:pPr>
        <w:pStyle w:val="Domylnie"/>
        <w:spacing w:after="34" w:line="200" w:lineRule="atLeast"/>
        <w:ind w:left="-435" w:right="844"/>
        <w:jc w:val="both"/>
      </w:pPr>
      <w:r>
        <w:rPr>
          <w:rFonts w:ascii="Times New Roman" w:hAnsi="Times New Roman"/>
        </w:rPr>
        <w:t xml:space="preserve">5)    średni miesięczny dochód na członka gospodarstwa domowego z ostatnich trzech miesięcy przed   </w:t>
      </w:r>
    </w:p>
    <w:p w:rsidR="00F33DBA" w:rsidRDefault="00F82058">
      <w:pPr>
        <w:pStyle w:val="Domylnie"/>
        <w:spacing w:after="34" w:line="200" w:lineRule="atLeast"/>
        <w:ind w:left="-435" w:right="844"/>
        <w:jc w:val="both"/>
      </w:pPr>
      <w:r>
        <w:rPr>
          <w:rFonts w:ascii="Times New Roman" w:hAnsi="Times New Roman"/>
        </w:rPr>
        <w:t xml:space="preserve">       złożeniem wniosku o przyznanie lokalu mieszkalnego oraz </w:t>
      </w:r>
      <w:r>
        <w:rPr>
          <w:rFonts w:ascii="Times New Roman" w:hAnsi="Times New Roman"/>
          <w:shd w:val="clear" w:color="auto" w:fill="FFFFFF"/>
        </w:rPr>
        <w:t xml:space="preserve">trzech miesięcy poprzedzających   </w:t>
      </w:r>
    </w:p>
    <w:p w:rsidR="00F33DBA" w:rsidRDefault="00F82058">
      <w:pPr>
        <w:pStyle w:val="Domylnie"/>
        <w:spacing w:after="34" w:line="200" w:lineRule="atLeast"/>
        <w:ind w:left="-435" w:right="844"/>
        <w:jc w:val="both"/>
      </w:pPr>
      <w:r>
        <w:rPr>
          <w:rFonts w:ascii="Times New Roman" w:hAnsi="Times New Roman"/>
          <w:shd w:val="clear" w:color="auto" w:fill="FFFFFF"/>
        </w:rPr>
        <w:t xml:space="preserve">       zawarcie umowy nie przekracza: </w:t>
      </w:r>
    </w:p>
    <w:p w:rsidR="00F33DBA" w:rsidRDefault="00F82058">
      <w:pPr>
        <w:pStyle w:val="Domylnie"/>
        <w:spacing w:after="34" w:line="200" w:lineRule="atLeast"/>
        <w:ind w:right="844" w:hanging="485"/>
        <w:jc w:val="both"/>
      </w:pPr>
      <w:r>
        <w:rPr>
          <w:rFonts w:ascii="Times New Roman" w:hAnsi="Times New Roman"/>
        </w:rPr>
        <w:t xml:space="preserve">a)   </w:t>
      </w:r>
      <w:r>
        <w:rPr>
          <w:rFonts w:ascii="Times New Roman" w:hAnsi="Times New Roman"/>
          <w:shd w:val="clear" w:color="auto" w:fill="FFFFFF"/>
        </w:rPr>
        <w:t xml:space="preserve">  75 % kwoty najniższej emerytury w gospodarstwie wieloosobowym; </w:t>
      </w:r>
    </w:p>
    <w:p w:rsidR="00F33DBA" w:rsidRDefault="00F82058">
      <w:pPr>
        <w:pStyle w:val="Domylnie"/>
        <w:spacing w:after="34" w:line="200" w:lineRule="atLeast"/>
        <w:ind w:right="844" w:hanging="485"/>
        <w:jc w:val="both"/>
      </w:pPr>
      <w:r>
        <w:rPr>
          <w:rFonts w:ascii="Times New Roman" w:hAnsi="Times New Roman"/>
          <w:shd w:val="clear" w:color="auto" w:fill="FFFFFF"/>
        </w:rPr>
        <w:t xml:space="preserve">b)     100 % kwoty najniższej emerytury w gospodarstwie jednoosobowym; </w:t>
      </w:r>
    </w:p>
    <w:p w:rsidR="00F33DBA" w:rsidRDefault="00F82058">
      <w:pPr>
        <w:pStyle w:val="Domylnie"/>
        <w:numPr>
          <w:ilvl w:val="0"/>
          <w:numId w:val="23"/>
        </w:numPr>
        <w:spacing w:after="34" w:line="200" w:lineRule="atLeast"/>
        <w:ind w:left="0" w:right="844" w:hanging="485"/>
        <w:jc w:val="both"/>
      </w:pPr>
      <w:r>
        <w:rPr>
          <w:rFonts w:ascii="Times New Roman" w:hAnsi="Times New Roman"/>
        </w:rPr>
        <w:t>zostały ujęte na liście osób uprawnionych, o której mowa w § 10 ust. 12 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2,</w:t>
      </w:r>
    </w:p>
    <w:p w:rsidR="00F33DBA" w:rsidRDefault="00F82058">
      <w:pPr>
        <w:pStyle w:val="Domylnie"/>
        <w:numPr>
          <w:ilvl w:val="0"/>
          <w:numId w:val="23"/>
        </w:numPr>
        <w:spacing w:after="34" w:line="200" w:lineRule="atLeast"/>
        <w:ind w:left="0" w:right="844" w:hanging="485"/>
        <w:jc w:val="both"/>
      </w:pPr>
      <w:r>
        <w:rPr>
          <w:rFonts w:ascii="Times New Roman" w:hAnsi="Times New Roman"/>
        </w:rPr>
        <w:t>utraciły lokal w wyniku klęski żywiołowej, katastrofy lub innego zdarzenia losowego.</w:t>
      </w:r>
    </w:p>
    <w:p w:rsidR="00F33DBA" w:rsidRDefault="00F82058">
      <w:pPr>
        <w:pStyle w:val="Domylnie"/>
        <w:spacing w:after="34" w:line="200" w:lineRule="atLeast"/>
        <w:ind w:right="844" w:hanging="435"/>
        <w:jc w:val="both"/>
      </w:pPr>
      <w:r>
        <w:rPr>
          <w:rFonts w:ascii="Times New Roman" w:hAnsi="Times New Roman"/>
        </w:rPr>
        <w:t>8) uzyskały takie prawo na mocy prawomocnego wyroku sądowego i zostały ujęte                                       w rejestrze wyroków eksmisyjnych z prawem do zawarcia umowy najmu socjalnego lokalu                  (lub prawem do lokalu socjalnego).</w:t>
      </w:r>
    </w:p>
    <w:p w:rsidR="00F33DBA" w:rsidRDefault="00F82058">
      <w:pPr>
        <w:pStyle w:val="Domylnie"/>
        <w:spacing w:after="34" w:line="200" w:lineRule="atLeast"/>
        <w:ind w:right="844" w:hanging="435"/>
        <w:jc w:val="both"/>
      </w:pPr>
      <w:r>
        <w:rPr>
          <w:rFonts w:ascii="Times New Roman" w:hAnsi="Times New Roman"/>
        </w:rPr>
        <w:t>9)   uzyskują lokal w drodze zamiany zajmowanego przez nich lokalu i osiągają dochody uprawniające do zawarcia umowy najmu socjalnego lokalu, o których mowa w ust. 2 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5.</w:t>
      </w:r>
    </w:p>
    <w:p w:rsidR="00F33DBA" w:rsidRDefault="00F82058">
      <w:pPr>
        <w:pStyle w:val="Domylnie"/>
        <w:spacing w:after="0" w:line="200" w:lineRule="atLeast"/>
        <w:ind w:right="844" w:hanging="435"/>
        <w:jc w:val="both"/>
      </w:pPr>
      <w:r>
        <w:rPr>
          <w:rFonts w:ascii="Times New Roman" w:hAnsi="Times New Roman"/>
        </w:rPr>
        <w:t>10) którym, dotychczasowa umowa najmu wygasła, a osoby te nadal spełniają kryteria zawarcia umowy na najem socjalny lokalu, w tym dochody, o których mowa w ust. 2 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5. </w:t>
      </w:r>
    </w:p>
    <w:p w:rsidR="00F33DBA" w:rsidRDefault="00F82058">
      <w:pPr>
        <w:pStyle w:val="Domylnie"/>
        <w:numPr>
          <w:ilvl w:val="0"/>
          <w:numId w:val="7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>Warunkiem zawarcia umowy najmu lokalu socjalnego z osobami, o których mowa w ust. 2 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9               i 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10, jest brak zaległości wobec wynajmującego. </w:t>
      </w:r>
    </w:p>
    <w:p w:rsidR="00F33DBA" w:rsidRDefault="00F82058">
      <w:pPr>
        <w:pStyle w:val="Domylnie"/>
        <w:numPr>
          <w:ilvl w:val="0"/>
          <w:numId w:val="7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lastRenderedPageBreak/>
        <w:t>Zawieranie umów najmu socjalnego lokali z osobami, o których mowa w ust. 2 pkt</w:t>
      </w:r>
      <w:r w:rsidR="000F20D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8, ujętymi                 w rejestrach wyroków, o których mowa w § 2 ust. 11 pkt</w:t>
      </w:r>
      <w:r w:rsidR="000F20D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 następuje                                                        z uwzględnieniem kolejności wynikającej z: </w:t>
      </w:r>
    </w:p>
    <w:p w:rsidR="00F33DBA" w:rsidRDefault="00F82058">
      <w:pPr>
        <w:pStyle w:val="Domylnie"/>
        <w:spacing w:after="34" w:line="200" w:lineRule="atLeast"/>
        <w:ind w:right="844" w:hanging="435"/>
        <w:jc w:val="both"/>
      </w:pPr>
      <w:r>
        <w:rPr>
          <w:rFonts w:ascii="Times New Roman" w:hAnsi="Times New Roman"/>
        </w:rPr>
        <w:t xml:space="preserve">a)    daty zarejestrowania prawomocnego wyroku sądowego;  </w:t>
      </w:r>
    </w:p>
    <w:p w:rsidR="00F33DBA" w:rsidRDefault="00F82058">
      <w:pPr>
        <w:pStyle w:val="Domylnie"/>
        <w:spacing w:after="34" w:line="200" w:lineRule="atLeast"/>
        <w:ind w:right="844" w:hanging="435"/>
        <w:jc w:val="both"/>
      </w:pPr>
      <w:r>
        <w:rPr>
          <w:rFonts w:ascii="Times New Roman" w:hAnsi="Times New Roman"/>
        </w:rPr>
        <w:t xml:space="preserve">b)  powierzchni przeznaczonego do zasiedlenia lokalu na najem socjalny i ilości osób objętych wyrokiem; </w:t>
      </w:r>
    </w:p>
    <w:p w:rsidR="00F33DBA" w:rsidRDefault="00F82058">
      <w:pPr>
        <w:pStyle w:val="Domylnie"/>
        <w:spacing w:after="0" w:line="200" w:lineRule="atLeast"/>
        <w:ind w:right="844" w:hanging="435"/>
        <w:jc w:val="both"/>
      </w:pPr>
      <w:r>
        <w:rPr>
          <w:rFonts w:ascii="Times New Roman" w:hAnsi="Times New Roman"/>
        </w:rPr>
        <w:t xml:space="preserve">c) zasad racjonalnej gospodarki mieszkaniowym zasobem gminy i uzasadnionych względów społecznych;  </w:t>
      </w:r>
    </w:p>
    <w:p w:rsidR="00F33DBA" w:rsidRDefault="00F82058">
      <w:pPr>
        <w:pStyle w:val="Domylnie"/>
        <w:spacing w:after="34" w:line="200" w:lineRule="atLeast"/>
        <w:ind w:right="844" w:hanging="435"/>
        <w:jc w:val="both"/>
      </w:pPr>
      <w:r>
        <w:rPr>
          <w:rFonts w:ascii="Times New Roman" w:hAnsi="Times New Roman"/>
        </w:rPr>
        <w:t xml:space="preserve">e)   porozumień z Wierzycielami dotyczących roszczeń odszkodowawczych z tytułu niedostarczenia lokalu osobie na mocy prawomocnego wyroku eksmisyjnego.  </w:t>
      </w:r>
    </w:p>
    <w:p w:rsidR="00F33DBA" w:rsidRDefault="00F82058">
      <w:pPr>
        <w:pStyle w:val="Domylnie"/>
        <w:numPr>
          <w:ilvl w:val="0"/>
          <w:numId w:val="7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Jeżeli osoby, którym złożono ofertę zawarcia umowy na najem socjalny lokalu na mocy prawomocnego orzeczenia sądowego, w terminie 14 dni od odebrania zawiadomienia                                o złożonej ofercie, nie obejmą dobrowolnie wskazanego lokalu i nie podpiszą umowy najmu                z Gminą, a Wierzyciel w ciągu 31 dni od upływu ww. terminu nie wystąpi do Komornika                       z wnioskiem o rozpoczęcie procedury eksmisyjnej do lokalu określonego w złożonej ofercie, uznaje się, że Gmina wywiązała się z obowiązku złożenia przez gminę oferty zawarcia umowy najmu socjalnego lokalu i osoby te zostają skreślone z rejestru wyroków eksmisyjnych z prawem do zawarcia najmu socjalnego lokalu. </w:t>
      </w:r>
    </w:p>
    <w:p w:rsidR="00F33DBA" w:rsidRDefault="00F82058">
      <w:pPr>
        <w:pStyle w:val="Domylnie"/>
        <w:numPr>
          <w:ilvl w:val="0"/>
          <w:numId w:val="7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>W przypadkach, gdy osoby wymienione w orzeczeniu sądowym jako uprawnione                                   do zawarcia umowy najmu socjalnego lokalu, zajmują lokal mieszkalny Gminy o obniżonym standardzie, Burmistrz Miasta Turku może przekwalifikować zajmowany lokal na najem socjalny lokalu i podpisać z dłużnikiem umowę najmu socjalnego lokalu, co będzie równoznaczne                        z realizacją wyroku.</w:t>
      </w:r>
    </w:p>
    <w:p w:rsidR="00F33DBA" w:rsidRDefault="00F82058">
      <w:pPr>
        <w:pStyle w:val="Domylnie"/>
        <w:numPr>
          <w:ilvl w:val="0"/>
          <w:numId w:val="7"/>
        </w:numPr>
        <w:spacing w:after="0" w:line="200" w:lineRule="atLeast"/>
        <w:ind w:left="0" w:right="844" w:hanging="427"/>
        <w:jc w:val="both"/>
      </w:pPr>
      <w:bookmarkStart w:id="3" w:name="__DdeLink__496_1997138329"/>
      <w:bookmarkStart w:id="4" w:name="__DdeLink__496_19971383291"/>
      <w:bookmarkEnd w:id="3"/>
      <w:bookmarkEnd w:id="4"/>
      <w:r>
        <w:rPr>
          <w:rFonts w:ascii="Times New Roman" w:hAnsi="Times New Roman"/>
        </w:rPr>
        <w:t xml:space="preserve">W przypadkach, gdy termin, na który zawarta była umowa upłynął, a osoba zajmująca lokal                  na najem socjalny, nadal znajduje się w sytuacji uzasadniającej zawarcie takiej umowy, umowę można przedłużyć na kolejny okres, pod warunkiem braku zaległości wobec wynajmującego. </w:t>
      </w:r>
    </w:p>
    <w:p w:rsidR="00F33DBA" w:rsidRDefault="00F82058">
      <w:pPr>
        <w:pStyle w:val="Nagwek3"/>
        <w:numPr>
          <w:ilvl w:val="2"/>
          <w:numId w:val="2"/>
        </w:numPr>
        <w:spacing w:line="200" w:lineRule="atLeast"/>
        <w:ind w:left="250" w:right="1090" w:hanging="10"/>
      </w:pPr>
      <w:r>
        <w:t xml:space="preserve">§ 5   </w:t>
      </w:r>
    </w:p>
    <w:p w:rsidR="00F33DBA" w:rsidRDefault="00F82058" w:rsidP="00404EDE">
      <w:pPr>
        <w:pStyle w:val="Domylnie"/>
        <w:spacing w:after="4" w:line="200" w:lineRule="atLeast"/>
        <w:ind w:right="1090"/>
        <w:jc w:val="center"/>
      </w:pPr>
      <w:r>
        <w:rPr>
          <w:rFonts w:ascii="Times New Roman" w:hAnsi="Times New Roman"/>
          <w:b/>
        </w:rPr>
        <w:t xml:space="preserve">Tymczasowe pomieszczenia  </w:t>
      </w:r>
    </w:p>
    <w:p w:rsidR="00F33DBA" w:rsidRDefault="00F82058">
      <w:pPr>
        <w:pStyle w:val="Domylnie"/>
        <w:numPr>
          <w:ilvl w:val="0"/>
          <w:numId w:val="8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>Tymczasowe pomieszczenia przeznacza się dla osób, wobec których wszczęto egzekucje                      na podstawie prawomocnego wyroku sądowego, w którym orzeczono obowiązek opróżnienia lokalu służącego zaspokojeniu potrzeb mieszkaniowych, bez prawa do najmu socjalnego lokalu lub lokalu zamiennego.</w:t>
      </w:r>
    </w:p>
    <w:p w:rsidR="00F33DBA" w:rsidRDefault="00F82058">
      <w:pPr>
        <w:pStyle w:val="Domylnie"/>
        <w:numPr>
          <w:ilvl w:val="0"/>
          <w:numId w:val="8"/>
        </w:numPr>
        <w:spacing w:after="0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Prawo do tymczasowego pomieszczenia nie przysługuje dłużnikowi, o którym mowa                         w art. 25d ustawy. </w:t>
      </w:r>
    </w:p>
    <w:p w:rsidR="00F33DBA" w:rsidRDefault="00F82058">
      <w:pPr>
        <w:pStyle w:val="Domylnie"/>
        <w:numPr>
          <w:ilvl w:val="0"/>
          <w:numId w:val="8"/>
        </w:numPr>
        <w:spacing w:after="0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Zawieranie umów najmu tymczasowego pomieszczenia z osobami, o których mowa                               w ust. 1, ujętymi w rejestrach wyroków eksmisyjnych, o których mowa w § 2 ust. 11 </w:t>
      </w:r>
      <w:r w:rsidR="003F5FD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  następuje z uwzględnieniem kolejności wynikającej z: </w:t>
      </w:r>
    </w:p>
    <w:p w:rsidR="00F33DBA" w:rsidRDefault="00F82058">
      <w:pPr>
        <w:pStyle w:val="Akapitzlist"/>
        <w:spacing w:after="0" w:line="200" w:lineRule="atLeast"/>
        <w:ind w:left="0" w:right="844" w:firstLine="0"/>
      </w:pPr>
      <w:r>
        <w:t xml:space="preserve">a) daty zarejestrowania prawomocnego wyroku sądowego;  </w:t>
      </w:r>
    </w:p>
    <w:p w:rsidR="00F33DBA" w:rsidRDefault="00F82058">
      <w:pPr>
        <w:pStyle w:val="Akapitzlist"/>
        <w:spacing w:after="0" w:line="200" w:lineRule="atLeast"/>
        <w:ind w:left="0" w:right="844" w:firstLine="0"/>
      </w:pPr>
      <w:r>
        <w:t>b) powierzchni przeznaczonego do zasiedlenia tymczasowego pomieszczenia                                                i ilości osób objętych wyrokiem;</w:t>
      </w:r>
    </w:p>
    <w:p w:rsidR="00F33DBA" w:rsidRDefault="00F82058">
      <w:pPr>
        <w:pStyle w:val="Domylnie"/>
        <w:spacing w:after="34" w:line="200" w:lineRule="atLeast"/>
        <w:ind w:right="844" w:hanging="281"/>
        <w:jc w:val="both"/>
      </w:pPr>
      <w:r>
        <w:rPr>
          <w:rFonts w:ascii="Times New Roman" w:hAnsi="Times New Roman"/>
        </w:rPr>
        <w:t xml:space="preserve">  c) zasad racjonalnej gospodarki mieszkaniowym zasobem gminy i uzasadnionych względów społecznych;</w:t>
      </w:r>
    </w:p>
    <w:p w:rsidR="00F33DBA" w:rsidRDefault="00F82058">
      <w:pPr>
        <w:pStyle w:val="Domylnie"/>
        <w:spacing w:after="34" w:line="200" w:lineRule="atLeast"/>
        <w:ind w:right="844" w:hanging="281"/>
        <w:jc w:val="both"/>
      </w:pPr>
      <w:r>
        <w:rPr>
          <w:rFonts w:ascii="Times New Roman" w:hAnsi="Times New Roman"/>
        </w:rPr>
        <w:t xml:space="preserve"> d) porozumień z Wierzycielami dotyczących roszczeń odszkodowawczych z tytułu            niedostarczenia tymczasowego pomieszczenia osobie na mocy prawomocnego wyroku eksmisyjnego;</w:t>
      </w:r>
    </w:p>
    <w:p w:rsidR="00F33DBA" w:rsidRDefault="00F82058">
      <w:pPr>
        <w:pStyle w:val="Domylnie"/>
        <w:numPr>
          <w:ilvl w:val="0"/>
          <w:numId w:val="8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W przypadkach, gdy termin, na który zawarta była umowa upłynął, a osoba zajmująca tymczasowe pomieszczenie, nadal znajduje się w sytuacji uzasadniającej zawarcie takiej umowy, umowę można przedłużyć na kolejny okres, pod warunkiem braku zaległości wobec wynajmującego. </w:t>
      </w:r>
    </w:p>
    <w:p w:rsidR="00F33DBA" w:rsidRDefault="00F82058">
      <w:pPr>
        <w:pStyle w:val="Domylnie"/>
        <w:numPr>
          <w:ilvl w:val="0"/>
          <w:numId w:val="8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Jeżeli osoby, którym złożono ofertę zawarcia umowy tymczasowego pomieszczenia na mocy prawomocnego orzeczenia sądowego, w terminie 14 dni od odebrania zawiadomienia o złożonej ofercie przydziału, nie obejmą dobrowolnie wskazanego pomieszczenia i nie podpiszą umowy </w:t>
      </w:r>
      <w:r>
        <w:rPr>
          <w:rFonts w:ascii="Times New Roman" w:hAnsi="Times New Roman"/>
        </w:rPr>
        <w:lastRenderedPageBreak/>
        <w:t xml:space="preserve">najmu z Gminą, a Wierzyciel w ciągu 31 dni od upływu ww. terminu nie wystąpi do Komornika                 z wnioskiem o rozpoczęcie procedury eksmisyjnej do pomieszczenia określonego w złożonej ofercie uznaje się, że Gmina wywiązała się z obowiązku złożenia przez gminę oferty zawarcia umowy tymczasowego pomieszczenia i osoby te zostają skreślone z rejestru wyroków eksmisyjnych – tymczasowe pomieszczenia. </w:t>
      </w:r>
    </w:p>
    <w:p w:rsidR="00F33DBA" w:rsidRDefault="00F82058">
      <w:pPr>
        <w:pStyle w:val="Domylnie"/>
        <w:numPr>
          <w:ilvl w:val="0"/>
          <w:numId w:val="8"/>
        </w:numPr>
        <w:spacing w:after="10" w:line="200" w:lineRule="atLeast"/>
        <w:ind w:left="0" w:right="844" w:hanging="427"/>
        <w:jc w:val="both"/>
      </w:pPr>
      <w:r>
        <w:rPr>
          <w:rFonts w:ascii="Times New Roman" w:hAnsi="Times New Roman"/>
        </w:rPr>
        <w:t>Tymczasowe pomieszczenia nie podlegają zamianie.</w:t>
      </w:r>
      <w:r>
        <w:rPr>
          <w:rFonts w:ascii="Times New Roman" w:hAnsi="Times New Roman"/>
          <w:b/>
        </w:rPr>
        <w:t xml:space="preserve"> </w:t>
      </w:r>
    </w:p>
    <w:p w:rsidR="00F33DBA" w:rsidRDefault="00F33DBA">
      <w:pPr>
        <w:pStyle w:val="Domylnie"/>
        <w:spacing w:after="0" w:line="200" w:lineRule="atLeast"/>
        <w:ind w:right="793"/>
        <w:jc w:val="center"/>
      </w:pPr>
    </w:p>
    <w:p w:rsidR="00F33DBA" w:rsidRDefault="00F82058">
      <w:pPr>
        <w:pStyle w:val="Domylnie"/>
        <w:spacing w:after="0" w:line="200" w:lineRule="atLeast"/>
        <w:ind w:right="793"/>
        <w:jc w:val="center"/>
      </w:pPr>
      <w:r>
        <w:rPr>
          <w:rFonts w:ascii="Times New Roman" w:hAnsi="Times New Roman"/>
          <w:b/>
        </w:rPr>
        <w:t xml:space="preserve"> </w:t>
      </w:r>
    </w:p>
    <w:p w:rsidR="00F33DBA" w:rsidRDefault="00F82058">
      <w:pPr>
        <w:pStyle w:val="Domylnie"/>
        <w:spacing w:after="24" w:line="200" w:lineRule="atLeast"/>
        <w:ind w:right="793"/>
        <w:jc w:val="center"/>
      </w:pPr>
      <w:r>
        <w:rPr>
          <w:rFonts w:ascii="Times New Roman" w:hAnsi="Times New Roman"/>
          <w:b/>
        </w:rPr>
        <w:t xml:space="preserve"> Rozdział 5 </w:t>
      </w:r>
    </w:p>
    <w:p w:rsidR="00F33DBA" w:rsidRDefault="00F82058">
      <w:pPr>
        <w:pStyle w:val="Domylnie"/>
        <w:spacing w:after="4" w:line="200" w:lineRule="atLeast"/>
        <w:ind w:left="250" w:right="1091" w:hanging="10"/>
        <w:jc w:val="center"/>
      </w:pPr>
      <w:r>
        <w:rPr>
          <w:rFonts w:ascii="Times New Roman" w:hAnsi="Times New Roman"/>
          <w:b/>
        </w:rPr>
        <w:t xml:space="preserve">Lokale zamienne i mieszkania chronione  </w:t>
      </w:r>
    </w:p>
    <w:p w:rsidR="00F33DBA" w:rsidRDefault="00F33DBA">
      <w:pPr>
        <w:pStyle w:val="Domylnie"/>
        <w:spacing w:after="4" w:line="200" w:lineRule="atLeast"/>
        <w:ind w:left="250" w:right="1091" w:hanging="10"/>
        <w:jc w:val="center"/>
      </w:pPr>
    </w:p>
    <w:p w:rsidR="00F33DBA" w:rsidRDefault="00F82058">
      <w:pPr>
        <w:pStyle w:val="Domylnie"/>
        <w:spacing w:after="4" w:line="200" w:lineRule="atLeast"/>
        <w:ind w:left="250" w:right="1091" w:hanging="10"/>
        <w:jc w:val="center"/>
      </w:pPr>
      <w:r>
        <w:rPr>
          <w:rFonts w:ascii="Times New Roman" w:hAnsi="Times New Roman"/>
          <w:b/>
        </w:rPr>
        <w:t xml:space="preserve">§ 6 </w:t>
      </w:r>
    </w:p>
    <w:p w:rsidR="00F33DBA" w:rsidRDefault="00F82058" w:rsidP="00404EDE">
      <w:pPr>
        <w:pStyle w:val="Domylnie"/>
        <w:spacing w:after="4" w:line="200" w:lineRule="atLeast"/>
        <w:ind w:left="250" w:right="1091" w:hanging="10"/>
        <w:jc w:val="center"/>
      </w:pPr>
      <w:r>
        <w:rPr>
          <w:rFonts w:ascii="Times New Roman" w:hAnsi="Times New Roman"/>
          <w:b/>
          <w:bCs/>
        </w:rPr>
        <w:t xml:space="preserve">Lokale zamienne    </w:t>
      </w:r>
    </w:p>
    <w:p w:rsidR="00F33DBA" w:rsidRDefault="00F82058">
      <w:pPr>
        <w:pStyle w:val="Domylnie"/>
        <w:numPr>
          <w:ilvl w:val="0"/>
          <w:numId w:val="9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Lokale zamienne przeznacza się w pierwszej kolejności dla osób: </w:t>
      </w:r>
    </w:p>
    <w:p w:rsidR="00F33DBA" w:rsidRDefault="00F82058">
      <w:pPr>
        <w:pStyle w:val="Domylnie"/>
        <w:spacing w:after="34" w:line="200" w:lineRule="atLeast"/>
        <w:ind w:right="844" w:hanging="427"/>
        <w:jc w:val="both"/>
      </w:pPr>
      <w:r>
        <w:rPr>
          <w:rFonts w:ascii="Times New Roman" w:hAnsi="Times New Roman"/>
        </w:rPr>
        <w:t xml:space="preserve">a)   podlegających przekwaterowaniu z lokali wyłączonych z użytkowania, z uwagi na stwierdzony stan zagrożenia bezpieczeństwa ludzi i mienia; </w:t>
      </w:r>
    </w:p>
    <w:p w:rsidR="00F33DBA" w:rsidRDefault="00F82058">
      <w:pPr>
        <w:pStyle w:val="Domylnie"/>
        <w:spacing w:after="34" w:line="200" w:lineRule="atLeast"/>
        <w:ind w:right="844" w:hanging="427"/>
        <w:jc w:val="both"/>
      </w:pPr>
      <w:r>
        <w:rPr>
          <w:rFonts w:ascii="Times New Roman" w:hAnsi="Times New Roman"/>
        </w:rPr>
        <w:t>b)  pozbawionych mieszkań w wyniku klęski żywiołowej, katastrofy, pożaru lub innego zdarzenia losowego, gdy na Gminie ciąży ustawowy obowiązek ich dostarczenia,</w:t>
      </w:r>
    </w:p>
    <w:p w:rsidR="00F33DBA" w:rsidRDefault="00F82058">
      <w:pPr>
        <w:pStyle w:val="Domylnie"/>
        <w:spacing w:after="34" w:line="200" w:lineRule="atLeast"/>
        <w:ind w:right="844" w:hanging="420"/>
        <w:jc w:val="both"/>
      </w:pPr>
      <w:r>
        <w:rPr>
          <w:rFonts w:ascii="Times New Roman" w:hAnsi="Times New Roman"/>
        </w:rPr>
        <w:t xml:space="preserve">c) podlegających przekwaterowaniu z budynków przeznaczonych do rozbiórki, remontu                             lub modernizacji; </w:t>
      </w:r>
    </w:p>
    <w:p w:rsidR="00F33DBA" w:rsidRDefault="00F82058">
      <w:pPr>
        <w:pStyle w:val="Domylnie"/>
        <w:shd w:val="clear" w:color="auto" w:fill="FFFFFF"/>
        <w:spacing w:after="34" w:line="200" w:lineRule="atLeast"/>
        <w:ind w:right="844" w:hanging="420"/>
        <w:jc w:val="both"/>
      </w:pPr>
      <w:r>
        <w:rPr>
          <w:rFonts w:ascii="Times New Roman" w:hAnsi="Times New Roman"/>
        </w:rPr>
        <w:t xml:space="preserve">d)   w przypadku uzyskania takiego prawa na mocy prawomocnego wyroku sądowego. </w:t>
      </w:r>
    </w:p>
    <w:p w:rsidR="00F33DBA" w:rsidRDefault="00F82058">
      <w:pPr>
        <w:pStyle w:val="Domylnie"/>
        <w:numPr>
          <w:ilvl w:val="0"/>
          <w:numId w:val="9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Pozostałe lokale zamienne przeznacza się dla osób podlegających przekwaterowaniu z: </w:t>
      </w:r>
    </w:p>
    <w:p w:rsidR="00F33DBA" w:rsidRDefault="00F82058">
      <w:pPr>
        <w:pStyle w:val="Domylnie"/>
        <w:spacing w:after="10" w:line="200" w:lineRule="atLeast"/>
        <w:ind w:right="844" w:hanging="425"/>
        <w:jc w:val="both"/>
      </w:pPr>
      <w:r>
        <w:rPr>
          <w:rFonts w:ascii="Times New Roman" w:hAnsi="Times New Roman"/>
        </w:rPr>
        <w:t>a)    nieruchomości objętych zamiarem zbycia przez Gminę;</w:t>
      </w:r>
    </w:p>
    <w:p w:rsidR="00F33DBA" w:rsidRDefault="00F82058">
      <w:pPr>
        <w:pStyle w:val="Domylnie"/>
        <w:spacing w:after="10" w:line="200" w:lineRule="atLeast"/>
        <w:ind w:right="844" w:hanging="425"/>
        <w:jc w:val="both"/>
      </w:pPr>
      <w:r>
        <w:rPr>
          <w:rFonts w:ascii="Times New Roman" w:hAnsi="Times New Roman"/>
        </w:rPr>
        <w:t>b)  budynków usytuowanych na terenach przeznaczonych na cele inwestycyjne, finansowane przez Gminę lub objętych programem inwestycji strategicznych realizowanych na terenie Gminy.</w:t>
      </w:r>
    </w:p>
    <w:p w:rsidR="00F33DBA" w:rsidRDefault="00F82058">
      <w:pPr>
        <w:pStyle w:val="Nagwek3"/>
        <w:numPr>
          <w:ilvl w:val="2"/>
          <w:numId w:val="2"/>
        </w:numPr>
        <w:spacing w:line="200" w:lineRule="atLeast"/>
        <w:ind w:left="250" w:right="1090" w:hanging="10"/>
      </w:pPr>
      <w:r>
        <w:t>§ 7</w:t>
      </w:r>
    </w:p>
    <w:p w:rsidR="00F33DBA" w:rsidRDefault="00F82058" w:rsidP="00404EDE">
      <w:pPr>
        <w:pStyle w:val="Nagwek3"/>
        <w:numPr>
          <w:ilvl w:val="2"/>
          <w:numId w:val="2"/>
        </w:numPr>
        <w:spacing w:line="200" w:lineRule="atLeast"/>
        <w:ind w:left="250" w:right="1090" w:hanging="10"/>
      </w:pPr>
      <w:r>
        <w:t>Mieszkania chronione</w:t>
      </w:r>
    </w:p>
    <w:p w:rsidR="00F33DBA" w:rsidRDefault="00F82058">
      <w:pPr>
        <w:pStyle w:val="Domylnie"/>
        <w:numPr>
          <w:ilvl w:val="0"/>
          <w:numId w:val="10"/>
        </w:numPr>
        <w:spacing w:after="36" w:line="200" w:lineRule="atLeast"/>
        <w:ind w:left="0" w:right="844" w:hanging="427"/>
        <w:jc w:val="both"/>
      </w:pPr>
      <w:r>
        <w:rPr>
          <w:rFonts w:ascii="Times New Roman" w:hAnsi="Times New Roman"/>
        </w:rPr>
        <w:t>Lokale socjalne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wchodzące w skład mieszkaniowego zasobu Gminy Miejskiej Turek mogą                           być przeznaczone w szczególności na mieszkania chronione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b/>
          <w:color w:val="FF0000"/>
        </w:rPr>
        <w:t xml:space="preserve"> </w:t>
      </w:r>
    </w:p>
    <w:p w:rsidR="00F33DBA" w:rsidRDefault="00F82058">
      <w:pPr>
        <w:pStyle w:val="Domylnie"/>
        <w:numPr>
          <w:ilvl w:val="0"/>
          <w:numId w:val="10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Mieszkania chronione są formą pomocy społecznej przygotowującą osoby tam przebywające, pod opieką specjalistów, do prowadzenia samodzielnego życia lub zastępującą pobyt w placówce zapewniającej całodobową opiekę. Mieszkanie chronione zapewnia warunki samodzielnego funkcjonowania w środowisku, w integracji ze społecznością lokalną.  </w:t>
      </w:r>
    </w:p>
    <w:p w:rsidR="00F33DBA" w:rsidRDefault="00F82058">
      <w:pPr>
        <w:pStyle w:val="Domylnie"/>
        <w:numPr>
          <w:ilvl w:val="0"/>
          <w:numId w:val="10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>Mieszkania chronione przekazywane będą na podstawie umowy na czas oznaczony do Miejskiego Ośrodka Pomocy Społecznej w Turku, który określa zasady przydziału i prowadzenie tych mieszkań.</w:t>
      </w:r>
    </w:p>
    <w:p w:rsidR="00F33DBA" w:rsidRDefault="00F33DBA">
      <w:pPr>
        <w:pStyle w:val="Domylnie"/>
        <w:spacing w:after="34" w:line="200" w:lineRule="atLeast"/>
        <w:ind w:right="844" w:hanging="427"/>
        <w:jc w:val="both"/>
      </w:pPr>
    </w:p>
    <w:p w:rsidR="00F33DBA" w:rsidRDefault="00F82058">
      <w:pPr>
        <w:pStyle w:val="Domylnie"/>
        <w:spacing w:after="4" w:line="200" w:lineRule="atLeast"/>
        <w:ind w:right="1091"/>
        <w:jc w:val="center"/>
      </w:pPr>
      <w:r>
        <w:rPr>
          <w:rFonts w:ascii="Times New Roman" w:hAnsi="Times New Roman"/>
          <w:b/>
        </w:rPr>
        <w:t xml:space="preserve"> Rozdział 6 </w:t>
      </w:r>
    </w:p>
    <w:p w:rsidR="00F33DBA" w:rsidRDefault="00F82058">
      <w:pPr>
        <w:pStyle w:val="Domylnie"/>
        <w:spacing w:after="4" w:line="200" w:lineRule="atLeast"/>
        <w:ind w:right="1091"/>
        <w:jc w:val="center"/>
      </w:pPr>
      <w:r>
        <w:rPr>
          <w:rFonts w:ascii="Times New Roman" w:hAnsi="Times New Roman"/>
          <w:b/>
        </w:rPr>
        <w:t>Inne postępowania</w:t>
      </w:r>
    </w:p>
    <w:p w:rsidR="00F33DBA" w:rsidRDefault="00F82058">
      <w:pPr>
        <w:pStyle w:val="Domylnie"/>
        <w:spacing w:after="18" w:line="200" w:lineRule="atLeast"/>
        <w:ind w:right="793"/>
        <w:jc w:val="center"/>
      </w:pPr>
      <w:r>
        <w:rPr>
          <w:rFonts w:ascii="Times New Roman" w:hAnsi="Times New Roman"/>
          <w:b/>
        </w:rPr>
        <w:t xml:space="preserve"> </w:t>
      </w:r>
    </w:p>
    <w:p w:rsidR="00F33DBA" w:rsidRDefault="00F82058">
      <w:pPr>
        <w:pStyle w:val="Domylnie"/>
        <w:spacing w:after="18" w:line="200" w:lineRule="atLeast"/>
        <w:ind w:right="793"/>
        <w:jc w:val="center"/>
      </w:pPr>
      <w:r>
        <w:rPr>
          <w:rFonts w:ascii="Times New Roman" w:hAnsi="Times New Roman"/>
          <w:b/>
          <w:bCs/>
        </w:rPr>
        <w:t xml:space="preserve">§ 8  </w:t>
      </w:r>
    </w:p>
    <w:p w:rsidR="00F33DBA" w:rsidRDefault="00F82058">
      <w:pPr>
        <w:pStyle w:val="Domylnie"/>
        <w:numPr>
          <w:ilvl w:val="0"/>
          <w:numId w:val="11"/>
        </w:numPr>
        <w:spacing w:after="34" w:line="200" w:lineRule="atLeast"/>
        <w:ind w:left="0" w:right="844" w:hanging="566"/>
        <w:jc w:val="both"/>
      </w:pPr>
      <w:r>
        <w:rPr>
          <w:rFonts w:ascii="Times New Roman" w:hAnsi="Times New Roman"/>
        </w:rPr>
        <w:t xml:space="preserve">Wypowiedzenie umów najmu odbywać się będzie zgodnie z przepisami ustawy oraz zawartymi umowami najmu. </w:t>
      </w:r>
    </w:p>
    <w:p w:rsidR="00F33DBA" w:rsidRDefault="00F82058">
      <w:pPr>
        <w:pStyle w:val="Domylnie"/>
        <w:numPr>
          <w:ilvl w:val="0"/>
          <w:numId w:val="11"/>
        </w:numPr>
        <w:spacing w:after="34" w:line="200" w:lineRule="atLeast"/>
        <w:ind w:left="0" w:right="844" w:hanging="566"/>
        <w:jc w:val="both"/>
      </w:pPr>
      <w:r>
        <w:rPr>
          <w:rFonts w:ascii="Times New Roman" w:hAnsi="Times New Roman"/>
        </w:rPr>
        <w:t xml:space="preserve">Burmistrz Miasta Turku może wycofać wypowiedzenie umowy najmu lokalu                                          za posiadanie zaległości czynszowych tylko w przypadku całkowitego uregulowania należności czynszowych. </w:t>
      </w:r>
    </w:p>
    <w:p w:rsidR="00F33DBA" w:rsidRDefault="00F82058">
      <w:pPr>
        <w:pStyle w:val="Domylnie"/>
        <w:numPr>
          <w:ilvl w:val="0"/>
          <w:numId w:val="11"/>
        </w:numPr>
        <w:spacing w:after="34" w:line="200" w:lineRule="atLeast"/>
        <w:ind w:left="0" w:right="844" w:hanging="566"/>
        <w:jc w:val="both"/>
      </w:pPr>
      <w:r>
        <w:rPr>
          <w:rFonts w:ascii="Times New Roman" w:hAnsi="Times New Roman"/>
        </w:rPr>
        <w:t xml:space="preserve">Burmistrz Miasta Turku może podjąć decyzję o ponownym zawarciu umowy najmu dotychczas zajmowanego lokalu z osobą, która utraciła tytuł prawny do jego zajmowania wskutek wypowiedzenia z uwagi na zadłużenie w opłatach za używanie lokalu, jeżeli osoba ta uregulowała </w:t>
      </w:r>
      <w:r>
        <w:rPr>
          <w:rFonts w:ascii="Times New Roman" w:hAnsi="Times New Roman"/>
        </w:rPr>
        <w:lastRenderedPageBreak/>
        <w:t xml:space="preserve">wszystkie należności wobec Gminy łącznie z kosztami dochodzenia tych należności, a osoba               ta spełnia warunki zawarcia umowy najmu lokalu określone w niniejszej uchwale. </w:t>
      </w:r>
    </w:p>
    <w:p w:rsidR="00F33DBA" w:rsidRDefault="00F82058">
      <w:pPr>
        <w:pStyle w:val="Domylnie"/>
        <w:numPr>
          <w:ilvl w:val="0"/>
          <w:numId w:val="11"/>
        </w:numPr>
        <w:spacing w:after="34" w:line="200" w:lineRule="atLeast"/>
        <w:ind w:left="0" w:right="844" w:hanging="566"/>
        <w:jc w:val="both"/>
      </w:pPr>
      <w:r>
        <w:rPr>
          <w:rFonts w:ascii="Times New Roman" w:hAnsi="Times New Roman"/>
        </w:rPr>
        <w:t xml:space="preserve">Uprawnienie, o którym mowa w ust. 3, przysługuje również w stosunku do osób, wobec których sąd orzekł eksmisję z uwagi na zadłużenia w opłatach za używanie lokalu, a osoby te po wydaniu wyroku sądowego uregulowały wszystkie należności wobec Gminy łącznie z kosztami dochodzenia tych należności, pod warunkiem, że osoba ta spełnia warunki zawarcia umowy najmu lokalu określone w niniejszej uchwale. </w:t>
      </w:r>
    </w:p>
    <w:p w:rsidR="00F33DBA" w:rsidRDefault="00F82058">
      <w:pPr>
        <w:pStyle w:val="Domylnie"/>
        <w:spacing w:after="0" w:line="200" w:lineRule="atLeast"/>
      </w:pPr>
      <w:r>
        <w:rPr>
          <w:rFonts w:ascii="Times New Roman" w:hAnsi="Times New Roman"/>
          <w:b/>
        </w:rPr>
        <w:t xml:space="preserve">  </w:t>
      </w:r>
    </w:p>
    <w:p w:rsidR="00F33DBA" w:rsidRDefault="00F82058">
      <w:pPr>
        <w:pStyle w:val="Domylnie"/>
        <w:spacing w:after="10" w:line="200" w:lineRule="atLeast"/>
        <w:ind w:left="250" w:right="1091" w:hanging="10"/>
        <w:jc w:val="center"/>
      </w:pPr>
      <w:r>
        <w:rPr>
          <w:rFonts w:ascii="Times New Roman" w:hAnsi="Times New Roman"/>
          <w:b/>
        </w:rPr>
        <w:t xml:space="preserve">Rozdział 7 </w:t>
      </w:r>
    </w:p>
    <w:p w:rsidR="00F33DBA" w:rsidRDefault="00F82058">
      <w:pPr>
        <w:pStyle w:val="Domylnie"/>
        <w:spacing w:after="10" w:line="200" w:lineRule="atLeast"/>
        <w:ind w:left="250" w:right="1091" w:hanging="10"/>
        <w:jc w:val="center"/>
      </w:pPr>
      <w:r>
        <w:rPr>
          <w:rFonts w:ascii="Times New Roman" w:hAnsi="Times New Roman"/>
          <w:b/>
        </w:rPr>
        <w:t xml:space="preserve">Tryb rozpatrywania i załatwiania wniosków o najem lokali mieszkalnych i najem socjalny lokali oraz sposób poddawania tych spraw kontroli społecznej  </w:t>
      </w:r>
    </w:p>
    <w:p w:rsidR="00F33DBA" w:rsidRDefault="00F82058">
      <w:pPr>
        <w:pStyle w:val="Domylnie"/>
        <w:spacing w:after="21" w:line="200" w:lineRule="atLeast"/>
        <w:ind w:right="793"/>
        <w:jc w:val="center"/>
      </w:pPr>
      <w:r>
        <w:rPr>
          <w:rFonts w:ascii="Times New Roman" w:hAnsi="Times New Roman"/>
          <w:b/>
        </w:rPr>
        <w:t xml:space="preserve"> </w:t>
      </w:r>
    </w:p>
    <w:p w:rsidR="00F33DBA" w:rsidRDefault="00F82058">
      <w:pPr>
        <w:pStyle w:val="Domylnie"/>
        <w:spacing w:after="21" w:line="200" w:lineRule="atLeast"/>
        <w:ind w:right="793"/>
        <w:jc w:val="center"/>
      </w:pPr>
      <w:r>
        <w:rPr>
          <w:rFonts w:ascii="Times New Roman" w:hAnsi="Times New Roman"/>
          <w:b/>
          <w:bCs/>
        </w:rPr>
        <w:t xml:space="preserve">§ 9 </w:t>
      </w:r>
    </w:p>
    <w:p w:rsidR="00F33DBA" w:rsidRDefault="00F82058">
      <w:pPr>
        <w:pStyle w:val="Domylnie"/>
        <w:numPr>
          <w:ilvl w:val="0"/>
          <w:numId w:val="12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Procedurę ubiegania się o przydział lokalu mieszkalnego i najmu socjalnego lokalu rozpoczyna złożenie wniosku przez osobę ubiegającą się o taki przydział. </w:t>
      </w:r>
    </w:p>
    <w:p w:rsidR="00F33DBA" w:rsidRDefault="00F82058">
      <w:pPr>
        <w:pStyle w:val="Domylnie"/>
        <w:numPr>
          <w:ilvl w:val="0"/>
          <w:numId w:val="12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Wzór formularza wniosku oraz formularza aktualizacji wniosku określa zarządzeniem Burmistrz Miasta Turku.  </w:t>
      </w:r>
    </w:p>
    <w:p w:rsidR="00F33DBA" w:rsidRDefault="00F82058">
      <w:pPr>
        <w:pStyle w:val="Domylnie"/>
        <w:numPr>
          <w:ilvl w:val="0"/>
          <w:numId w:val="12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Do wniosku wnioskodawca dołącza dokumenty zawierające dane dotyczące sytuacji mieszkaniowej i dochodowej wszystkich osób zgłoszonych do wspólnego zamieszkiwania,                   w szczególności: </w:t>
      </w:r>
    </w:p>
    <w:p w:rsidR="00F33DBA" w:rsidRDefault="00F82058">
      <w:pPr>
        <w:pStyle w:val="Domylnie"/>
        <w:numPr>
          <w:ilvl w:val="1"/>
          <w:numId w:val="12"/>
        </w:numPr>
        <w:spacing w:after="7" w:line="200" w:lineRule="atLeast"/>
        <w:ind w:left="0" w:right="873"/>
        <w:jc w:val="both"/>
      </w:pPr>
      <w:r>
        <w:rPr>
          <w:rFonts w:ascii="Times New Roman" w:hAnsi="Times New Roman"/>
        </w:rPr>
        <w:t>dowody potwierdzające przebywanie i zamieszkiwanie na terenie Gminy;</w:t>
      </w:r>
    </w:p>
    <w:p w:rsidR="00F33DBA" w:rsidRDefault="00F82058">
      <w:pPr>
        <w:pStyle w:val="Domylnie"/>
        <w:numPr>
          <w:ilvl w:val="1"/>
          <w:numId w:val="12"/>
        </w:numPr>
        <w:spacing w:after="7" w:line="200" w:lineRule="atLeast"/>
        <w:ind w:left="0" w:right="873"/>
        <w:jc w:val="both"/>
      </w:pPr>
      <w:r>
        <w:rPr>
          <w:rFonts w:ascii="Times New Roman" w:hAnsi="Times New Roman"/>
        </w:rPr>
        <w:t xml:space="preserve">deklarację o wysokości dochodów członków gospodarstwa domowego w okresie 3 miesięcy poprzedzających złożenie deklaracji oraz oświadczenie o stanie majątkowym członków gospodarstwa domowego;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DBA" w:rsidRDefault="00F82058">
      <w:pPr>
        <w:pStyle w:val="Domylnie"/>
        <w:numPr>
          <w:ilvl w:val="0"/>
          <w:numId w:val="12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Wnioskodawca uzupełnia złożony wniosek mieszkaniowy i informuje o zmianach mających wpływ na realizację wniosku, zarówno w zakresie punktacji, o której mowa w § 10 ust. 9,                   jak i dalszej jego realizacji. </w:t>
      </w:r>
    </w:p>
    <w:p w:rsidR="00F33DBA" w:rsidRDefault="00F82058">
      <w:pPr>
        <w:pStyle w:val="Domylnie"/>
        <w:numPr>
          <w:ilvl w:val="0"/>
          <w:numId w:val="12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Złożone wnioski zostają zarejestrowane przez wydział merytoryczny Urzędu Miejskiego w Turku, który dokonuje wstępnej weryfikacji wniosku pod względem spełnienia warunków                                   i kryteriów wynikających z obowiązującej uchwały i przedkłada do weryfikacji i zaopiniowania SKM. </w:t>
      </w:r>
    </w:p>
    <w:p w:rsidR="00F33DBA" w:rsidRDefault="00F82058">
      <w:pPr>
        <w:pStyle w:val="Domylnie"/>
        <w:numPr>
          <w:ilvl w:val="0"/>
          <w:numId w:val="12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Wnioski złożone do dnia 30 września danego roku kalendarzowego, podlegają weryfikacji                     i opiniowaniu przez SKM do dnia 31 grudnia danego roku. </w:t>
      </w:r>
    </w:p>
    <w:p w:rsidR="00F33DBA" w:rsidRDefault="00F82058">
      <w:pPr>
        <w:pStyle w:val="Domylnie"/>
        <w:numPr>
          <w:ilvl w:val="0"/>
          <w:numId w:val="12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>Pozytywne zaopiniowanie wniosku przez SKM będzie podstawą do ujęcia wnioskodawcy                  na listę osób uprawnionych, o których mowa w § 10 ust. 12 pkt</w:t>
      </w:r>
      <w:r w:rsidR="003F5F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 i 2. </w:t>
      </w:r>
    </w:p>
    <w:p w:rsidR="00F33DBA" w:rsidRDefault="00F82058">
      <w:pPr>
        <w:pStyle w:val="Domylnie"/>
        <w:numPr>
          <w:ilvl w:val="0"/>
          <w:numId w:val="12"/>
        </w:numPr>
        <w:spacing w:after="2" w:line="200" w:lineRule="atLeast"/>
        <w:ind w:left="0" w:right="844" w:hanging="427"/>
        <w:jc w:val="both"/>
      </w:pPr>
      <w:r>
        <w:rPr>
          <w:rFonts w:ascii="Times New Roman" w:hAnsi="Times New Roman"/>
          <w:shd w:val="clear" w:color="auto" w:fill="FFFFFF"/>
        </w:rPr>
        <w:t>O negatywnym zaopiniowaniu przez SKM wniosków,</w:t>
      </w:r>
      <w:r w:rsidR="003F5FDB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o których mowa w ust. 2, niespełniających wymogów określonych w uchwale, wnioskodawcy będą pisemnie powiadomieni. Powiadomienie o sposobie załatwienia wniosku kończy postępowanie w sprawie zawarcia umowy najmu lokalu.</w:t>
      </w:r>
    </w:p>
    <w:p w:rsidR="00F33DBA" w:rsidRDefault="00F82058">
      <w:pPr>
        <w:pStyle w:val="Nagwek3"/>
        <w:numPr>
          <w:ilvl w:val="2"/>
          <w:numId w:val="2"/>
        </w:numPr>
        <w:spacing w:line="200" w:lineRule="atLeast"/>
        <w:ind w:left="250" w:right="1090" w:hanging="10"/>
      </w:pPr>
      <w:r>
        <w:rPr>
          <w:szCs w:val="24"/>
        </w:rPr>
        <w:t>§ 10</w:t>
      </w:r>
    </w:p>
    <w:p w:rsidR="00F33DBA" w:rsidRDefault="00F82058" w:rsidP="00404EDE">
      <w:pPr>
        <w:pStyle w:val="Domylnie"/>
        <w:spacing w:after="4" w:line="200" w:lineRule="atLeast"/>
        <w:ind w:right="1090"/>
        <w:jc w:val="center"/>
      </w:pPr>
      <w:r>
        <w:rPr>
          <w:rFonts w:ascii="Times New Roman" w:hAnsi="Times New Roman"/>
          <w:b/>
        </w:rPr>
        <w:t xml:space="preserve">Społeczna Komisja Mieszkaniowa  </w:t>
      </w:r>
    </w:p>
    <w:p w:rsidR="00F33DBA" w:rsidRDefault="00F82058">
      <w:pPr>
        <w:pStyle w:val="Domylnie"/>
        <w:numPr>
          <w:ilvl w:val="0"/>
          <w:numId w:val="13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Społeczna Komisja Mieszkaniowa powoływana jest przez Burmistrza Miasta Turku zarządzeniem.  </w:t>
      </w:r>
    </w:p>
    <w:p w:rsidR="00F33DBA" w:rsidRDefault="00F82058">
      <w:pPr>
        <w:pStyle w:val="Domylnie"/>
        <w:numPr>
          <w:ilvl w:val="0"/>
          <w:numId w:val="13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W skład SKM wchodzi 10 osób, w tym: 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a)   2 osoby desygnowane przez Radę Miejską Turku; 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  <w:color w:val="00000A"/>
          <w:shd w:val="clear" w:color="auto" w:fill="FFFFFF"/>
        </w:rPr>
        <w:t>b)   2 osoby p</w:t>
      </w:r>
      <w:r w:rsidR="000F20DF">
        <w:rPr>
          <w:rFonts w:ascii="Times New Roman" w:hAnsi="Times New Roman"/>
          <w:color w:val="00000A"/>
          <w:shd w:val="clear" w:color="auto" w:fill="FFFFFF"/>
        </w:rPr>
        <w:t xml:space="preserve">rzedstawiciele zarządcy tj. </w:t>
      </w:r>
      <w:proofErr w:type="spellStart"/>
      <w:r w:rsidR="000F20DF">
        <w:rPr>
          <w:rFonts w:ascii="Times New Roman" w:hAnsi="Times New Roman"/>
          <w:color w:val="00000A"/>
          <w:shd w:val="clear" w:color="auto" w:fill="FFFFFF"/>
        </w:rPr>
        <w:t>PGKi</w:t>
      </w:r>
      <w:r>
        <w:rPr>
          <w:rFonts w:ascii="Times New Roman" w:hAnsi="Times New Roman"/>
          <w:color w:val="00000A"/>
          <w:shd w:val="clear" w:color="auto" w:fill="FFFFFF"/>
        </w:rPr>
        <w:t>M</w:t>
      </w:r>
      <w:proofErr w:type="spellEnd"/>
      <w:r>
        <w:rPr>
          <w:rFonts w:ascii="Times New Roman" w:hAnsi="Times New Roman"/>
          <w:color w:val="00000A"/>
          <w:shd w:val="clear" w:color="auto" w:fill="FFFFFF"/>
        </w:rPr>
        <w:t xml:space="preserve"> </w:t>
      </w:r>
      <w:r w:rsidR="000F20DF">
        <w:rPr>
          <w:rFonts w:ascii="Times New Roman" w:hAnsi="Times New Roman"/>
          <w:color w:val="00000A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A"/>
          <w:shd w:val="clear" w:color="auto" w:fill="FFFFFF"/>
        </w:rPr>
        <w:t>Sp</w:t>
      </w:r>
      <w:proofErr w:type="spellEnd"/>
      <w:r w:rsidR="000F20DF">
        <w:rPr>
          <w:rFonts w:ascii="Times New Roman" w:hAnsi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hd w:val="clear" w:color="auto" w:fill="FFFFFF"/>
        </w:rPr>
        <w:t>.z o.o. w Turku;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c)   6 osób wyznaczonych przez Burmistrza Miasta Turku, w tym: 1 przedstawiciel Urzędu Miejskiego w Turku i 1 przedstawiciel Miejskiego Ośrodka Pomocy Społecznej w Turku oraz                                   4 przedstawicieli organizacji społecznych i pozarządowych. </w:t>
      </w:r>
    </w:p>
    <w:p w:rsidR="00F33DBA" w:rsidRDefault="00F82058">
      <w:pPr>
        <w:pStyle w:val="Domylnie"/>
        <w:numPr>
          <w:ilvl w:val="0"/>
          <w:numId w:val="13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SKM działa na podstawie Regulaminu pracy Społecznej Komisji Mieszkaniowej zatwierdzonego przez Burmistrza Miasta Turku.  </w:t>
      </w:r>
    </w:p>
    <w:p w:rsidR="00F33DBA" w:rsidRDefault="00F82058">
      <w:pPr>
        <w:pStyle w:val="Domylnie"/>
        <w:numPr>
          <w:ilvl w:val="0"/>
          <w:numId w:val="13"/>
        </w:numPr>
        <w:spacing w:after="10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Do zadań Społecznej Komisji Mieszkaniowej w szczególności należy:  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 xml:space="preserve">a)   weryfikacja i opiniowanie wniosków o przydział lokali z mieszkaniowego zasobu Gminy; 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lastRenderedPageBreak/>
        <w:t xml:space="preserve">b)   tworzenie projektów list osób uprawnionych:  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 xml:space="preserve">      - listę mieszkaniową;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 xml:space="preserve">      - listę socjalną;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 xml:space="preserve">c)   opiniowanie odwołań i skarg od projektów list osób uprawnionych. </w:t>
      </w:r>
    </w:p>
    <w:p w:rsidR="00F33DBA" w:rsidRDefault="00F82058">
      <w:pPr>
        <w:pStyle w:val="Domylnie"/>
        <w:numPr>
          <w:ilvl w:val="0"/>
          <w:numId w:val="13"/>
        </w:numPr>
        <w:spacing w:after="0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Wniosek i formularz aktualizacji wniosku zawierający nieprawdziwe dane o sytuacji mieszkaniowej i materialnej własnej, jak i osób pozostających we wspólnym gospodarstwie domowym skutkuje jego negatywnym rozpatrzeniem i może być podstawą skreślenia z listy. </w:t>
      </w:r>
    </w:p>
    <w:p w:rsidR="00F33DBA" w:rsidRDefault="00F82058">
      <w:pPr>
        <w:pStyle w:val="Domylnie"/>
        <w:numPr>
          <w:ilvl w:val="0"/>
          <w:numId w:val="13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SKM może potwierdzić wiarygodność danych zawartych we wniosku, deklaracji o dochodach czy oświadczeniu majątkowym poprzez dokonanie wizytacji w miejscu zamieszkiwania wnioskodawcy, lub wezwaniem do rozmowy na Komisję. </w:t>
      </w:r>
    </w:p>
    <w:p w:rsidR="00F33DBA" w:rsidRDefault="00F82058">
      <w:pPr>
        <w:pStyle w:val="Domylnie"/>
        <w:numPr>
          <w:ilvl w:val="0"/>
          <w:numId w:val="13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SKM opiniuje wnioski w IV kwartale każdego roku oraz w trybie pilnym w przypadkach określonych w niniejszych zasadach.  </w:t>
      </w:r>
    </w:p>
    <w:p w:rsidR="00F33DBA" w:rsidRDefault="00F82058">
      <w:pPr>
        <w:pStyle w:val="Domylnie"/>
        <w:numPr>
          <w:ilvl w:val="0"/>
          <w:numId w:val="13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>Wnioski złożone do dnia 30 września, podlegają rozparzeniu w danym roku, natomiast wnioski złożone po tym terminie będą podlegały rozpatrzeniu w IV kwartale następnego roku.</w:t>
      </w:r>
    </w:p>
    <w:p w:rsidR="00F33DBA" w:rsidRDefault="00F82058">
      <w:pPr>
        <w:pStyle w:val="Domylnie"/>
        <w:numPr>
          <w:ilvl w:val="0"/>
          <w:numId w:val="13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SKM po dokonaniu weryfikacji i zaopiniowaniu wniosków sporządza projekty list osób uprawnionych, o którym mowa w ust. 4b, na podstawie systemu kwalifikacji punktowej, który stanowi załącznik nr 1 do niniejszej uchwały, przy czym kolejność osób umieszczonych na listach wynika z liczby uzyskanych punktów z uwzględnieniem, że przy uzyskaniu takiej samej liczby punktów o pozycji na liście decyduje data złożenia wniosku. </w:t>
      </w:r>
    </w:p>
    <w:p w:rsidR="00F33DBA" w:rsidRDefault="00F82058">
      <w:pPr>
        <w:pStyle w:val="Domylnie"/>
        <w:numPr>
          <w:ilvl w:val="0"/>
          <w:numId w:val="13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>SKM do dnia 30 listopada danego roku przekazuje sporządzone projekty list, o których mowa                  w ust. 9, do zatwierdzenia Burmistrzowi Miasta Turku.</w:t>
      </w:r>
    </w:p>
    <w:p w:rsidR="00F33DBA" w:rsidRDefault="00F82058">
      <w:pPr>
        <w:pStyle w:val="Domylnie"/>
        <w:numPr>
          <w:ilvl w:val="0"/>
          <w:numId w:val="24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  <w:shd w:val="clear" w:color="auto" w:fill="FFFFFF"/>
        </w:rPr>
        <w:t>Projekty wykazów zatwierdzone przez Burmistrza podane zostaną do informacji w siedzibie Urzędu Miejskiego przez okres jednego miesiąca. Uwagi i zastrzeżenia do projektów wykazów zainteresowani mogą kierować do Burmistrza miasta w terminie 30 dni od  daty podania  wykazów do informacji.</w:t>
      </w:r>
    </w:p>
    <w:p w:rsidR="00F33DBA" w:rsidRDefault="00F82058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12.  Po rozpatrzeniu odwołań i uwag wnioskodawców – Burmistrz Miasta Turku w terminie do końca     </w:t>
      </w:r>
    </w:p>
    <w:p w:rsidR="00F33DBA" w:rsidRDefault="00F82058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       lutego ustala listę osób uprawnionych,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.: </w:t>
      </w:r>
    </w:p>
    <w:p w:rsidR="00F33DBA" w:rsidRDefault="00F82058">
      <w:pPr>
        <w:pStyle w:val="Domylnie"/>
        <w:numPr>
          <w:ilvl w:val="0"/>
          <w:numId w:val="21"/>
        </w:numPr>
        <w:spacing w:line="200" w:lineRule="atLeast"/>
        <w:ind w:left="427" w:right="844" w:firstLine="0"/>
      </w:pPr>
      <w:r>
        <w:rPr>
          <w:rFonts w:ascii="Times New Roman" w:hAnsi="Times New Roman"/>
        </w:rPr>
        <w:t>listę mieszkaniową,                                                                                                                      2)</w:t>
      </w:r>
      <w:r>
        <w:rPr>
          <w:rFonts w:ascii="Times New Roman" w:eastAsia="Arial" w:hAnsi="Times New Roman" w:cs="Arial"/>
        </w:rPr>
        <w:t xml:space="preserve"> </w:t>
      </w:r>
      <w:r w:rsidR="00404EDE">
        <w:rPr>
          <w:rFonts w:ascii="Times New Roman" w:hAnsi="Times New Roman"/>
        </w:rPr>
        <w:t>listę socjalną.</w:t>
      </w:r>
    </w:p>
    <w:p w:rsidR="00F33DBA" w:rsidRDefault="00F82058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13.  Na listach osób uprawnionych do przydziału, o których mowa w ust. 11, będą ujęte osoby, które   </w:t>
      </w:r>
    </w:p>
    <w:p w:rsidR="00F33DBA" w:rsidRDefault="00F82058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       złożyły wnioski do dnia 30 września roku poprzedzającego rok, w którym ustalona jest lista                         </w:t>
      </w:r>
    </w:p>
    <w:p w:rsidR="00F33DBA" w:rsidRDefault="00F82058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       oraz osoby, które nabyły uprawnienia do przydziału lokalu na podstawie obowiązujących zasad                 </w:t>
      </w:r>
    </w:p>
    <w:p w:rsidR="00F33DBA" w:rsidRDefault="00F82058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       w latach poprzednich, zweryfikowanych i zaopiniowanych przez powołaną SKM. </w:t>
      </w:r>
    </w:p>
    <w:p w:rsidR="00F33DBA" w:rsidRDefault="00F82058">
      <w:pPr>
        <w:pStyle w:val="Domylnie"/>
        <w:tabs>
          <w:tab w:val="left" w:pos="-8967"/>
          <w:tab w:val="left" w:pos="-8259"/>
          <w:tab w:val="left" w:pos="-7832"/>
          <w:tab w:val="left" w:pos="-7405"/>
          <w:tab w:val="left" w:pos="-6978"/>
          <w:tab w:val="left" w:pos="-6551"/>
          <w:tab w:val="left" w:pos="-6174"/>
          <w:tab w:val="left" w:pos="-6124"/>
          <w:tab w:val="left" w:pos="-5697"/>
          <w:tab w:val="left" w:pos="-5270"/>
          <w:tab w:val="left" w:pos="-4843"/>
          <w:tab w:val="left" w:pos="-4416"/>
          <w:tab w:val="left" w:pos="-3989"/>
          <w:tab w:val="left" w:pos="-3562"/>
          <w:tab w:val="left" w:pos="-3135"/>
          <w:tab w:val="left" w:pos="-2708"/>
          <w:tab w:val="left" w:pos="-2281"/>
          <w:tab w:val="left" w:pos="-1854"/>
          <w:tab w:val="left" w:pos="-1427"/>
          <w:tab w:val="left" w:pos="-1000"/>
          <w:tab w:val="left" w:pos="-573"/>
          <w:tab w:val="left" w:pos="-146"/>
          <w:tab w:val="left" w:pos="281"/>
        </w:tabs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14.  Osoby ujęte na listach osób uprawnionych, które nie otrzymały przydziału lokalu mają obowiązek </w:t>
      </w:r>
    </w:p>
    <w:p w:rsidR="00F33DBA" w:rsidRDefault="00F82058">
      <w:pPr>
        <w:pStyle w:val="Domylnie"/>
        <w:tabs>
          <w:tab w:val="left" w:pos="-8967"/>
          <w:tab w:val="left" w:pos="-8259"/>
          <w:tab w:val="left" w:pos="-7832"/>
          <w:tab w:val="left" w:pos="-7405"/>
          <w:tab w:val="left" w:pos="-6978"/>
          <w:tab w:val="left" w:pos="-6551"/>
          <w:tab w:val="left" w:pos="-6174"/>
          <w:tab w:val="left" w:pos="-6124"/>
          <w:tab w:val="left" w:pos="-5697"/>
          <w:tab w:val="left" w:pos="-5270"/>
          <w:tab w:val="left" w:pos="-4843"/>
          <w:tab w:val="left" w:pos="-4416"/>
          <w:tab w:val="left" w:pos="-3989"/>
          <w:tab w:val="left" w:pos="-3562"/>
          <w:tab w:val="left" w:pos="-3135"/>
          <w:tab w:val="left" w:pos="-2708"/>
          <w:tab w:val="left" w:pos="-2281"/>
          <w:tab w:val="left" w:pos="-1854"/>
          <w:tab w:val="left" w:pos="-1427"/>
          <w:tab w:val="left" w:pos="-1000"/>
          <w:tab w:val="left" w:pos="-573"/>
          <w:tab w:val="left" w:pos="-146"/>
          <w:tab w:val="left" w:pos="281"/>
        </w:tabs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       każdego roku w terminie do dnia 30 września złożyć formularz aktualizacji wniosku.</w:t>
      </w:r>
    </w:p>
    <w:p w:rsidR="00F33DBA" w:rsidRDefault="00F82058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15. Niezłożenie w terminie określonym w ust. 13 formularza aktualizacji, niezbędnego                         </w:t>
      </w:r>
    </w:p>
    <w:p w:rsidR="00F33DBA" w:rsidRDefault="00F82058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      do stwierdzenia spełniania kryteriów określonych niniejszą uchwałą, skutkuje utratą uprawnień                   </w:t>
      </w:r>
    </w:p>
    <w:p w:rsidR="00F33DBA" w:rsidRDefault="00F82058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       i skreśleniem z listy osób uprawnionych. </w:t>
      </w:r>
    </w:p>
    <w:p w:rsidR="00F33DBA" w:rsidRDefault="00F82058" w:rsidP="00404EDE">
      <w:pPr>
        <w:pStyle w:val="Domylnie"/>
        <w:spacing w:after="34" w:line="200" w:lineRule="atLeast"/>
        <w:ind w:left="-427" w:right="844"/>
        <w:jc w:val="both"/>
      </w:pPr>
      <w:r>
        <w:rPr>
          <w:rFonts w:ascii="Times New Roman" w:hAnsi="Times New Roman"/>
        </w:rPr>
        <w:t xml:space="preserve">16. Przed sporządzeniem list na dany rok, SKM na podstawie złożonych formularzy aktualizacji       wniosków, bada, czy osoby, które uzyskały uprawnienia do zawarcia umowy najmu lokalu   w latach poprzednich nadal spełniają kryteria wynikające z niniejszej uchwały, w tym kryterium  dochodowe                i kryterium niezaspokojonych potrzeb mieszkaniowych. </w:t>
      </w:r>
    </w:p>
    <w:p w:rsidR="00F33DBA" w:rsidRDefault="00F82058">
      <w:pPr>
        <w:pStyle w:val="Nagwek3"/>
        <w:numPr>
          <w:ilvl w:val="2"/>
          <w:numId w:val="2"/>
        </w:numPr>
        <w:spacing w:line="200" w:lineRule="atLeast"/>
        <w:ind w:left="10" w:right="524" w:hanging="10"/>
      </w:pPr>
      <w:r>
        <w:rPr>
          <w:szCs w:val="24"/>
        </w:rPr>
        <w:t>§ 11</w:t>
      </w:r>
      <w:r>
        <w:rPr>
          <w:b w:val="0"/>
          <w:szCs w:val="24"/>
        </w:rPr>
        <w:t xml:space="preserve"> </w:t>
      </w:r>
    </w:p>
    <w:p w:rsidR="00F33DBA" w:rsidRDefault="00F82058">
      <w:pPr>
        <w:pStyle w:val="Domylnie"/>
        <w:numPr>
          <w:ilvl w:val="0"/>
          <w:numId w:val="14"/>
        </w:numPr>
        <w:spacing w:after="0" w:line="200" w:lineRule="atLeast"/>
        <w:ind w:left="0" w:right="844" w:hanging="566"/>
        <w:jc w:val="both"/>
      </w:pPr>
      <w:r>
        <w:rPr>
          <w:rFonts w:ascii="Times New Roman" w:hAnsi="Times New Roman"/>
        </w:rPr>
        <w:t xml:space="preserve">Umieszczenie osoby na liście osób uprawnionych w danym roku nie stanowi zobowiązania Gminy do przyznania takiej osobie lokalu i zawarcia z nią umowy najmu  w danym roku. </w:t>
      </w:r>
    </w:p>
    <w:p w:rsidR="00F33DBA" w:rsidRDefault="00F82058">
      <w:pPr>
        <w:pStyle w:val="Domylnie"/>
        <w:numPr>
          <w:ilvl w:val="0"/>
          <w:numId w:val="14"/>
        </w:numPr>
        <w:spacing w:after="0" w:line="200" w:lineRule="atLeast"/>
        <w:ind w:left="0" w:right="844" w:hanging="566"/>
        <w:jc w:val="both"/>
      </w:pPr>
      <w:r>
        <w:rPr>
          <w:rFonts w:ascii="Times New Roman" w:hAnsi="Times New Roman"/>
        </w:rPr>
        <w:t xml:space="preserve">Realizacja list, o którym mowa w </w:t>
      </w:r>
      <w:bookmarkStart w:id="5" w:name="__DdeLink__516_292535"/>
      <w:r>
        <w:rPr>
          <w:rFonts w:ascii="Times New Roman" w:hAnsi="Times New Roman"/>
        </w:rPr>
        <w:t>§</w:t>
      </w:r>
      <w:bookmarkEnd w:id="5"/>
      <w:r>
        <w:rPr>
          <w:rFonts w:ascii="Times New Roman" w:hAnsi="Times New Roman"/>
        </w:rPr>
        <w:t xml:space="preserve"> 10 ust. 12 polega na złożeniu zgodnie z kolejnością na liście, propozycji przydziału lokalu i zawarcia umowy najmu lokalu mieszkalnego                                            na czas nieoznaczony lub zawarcia umowy najmu socjalnego lokalu, na czas oznaczony,               w miarę posiadania wolnych lokali mieszkalnych do zasiedlenia.</w:t>
      </w:r>
    </w:p>
    <w:p w:rsidR="00F33DBA" w:rsidRDefault="00F82058">
      <w:pPr>
        <w:pStyle w:val="Domylnie"/>
        <w:numPr>
          <w:ilvl w:val="0"/>
          <w:numId w:val="14"/>
        </w:numPr>
        <w:spacing w:after="0" w:line="200" w:lineRule="atLeast"/>
        <w:ind w:left="0" w:right="844" w:hanging="566"/>
        <w:jc w:val="both"/>
      </w:pPr>
      <w:r>
        <w:rPr>
          <w:rFonts w:ascii="Times New Roman" w:hAnsi="Times New Roman"/>
        </w:rPr>
        <w:t>Przed wydaniem skierowania do zawarcia umowy najmu Burmistrz zobowiązany jest do:</w:t>
      </w:r>
    </w:p>
    <w:p w:rsidR="00F33DBA" w:rsidRDefault="00F82058">
      <w:pPr>
        <w:pStyle w:val="Domylnie"/>
        <w:spacing w:after="0" w:line="200" w:lineRule="atLeast"/>
        <w:ind w:left="-566" w:right="844"/>
        <w:jc w:val="both"/>
      </w:pPr>
      <w:r>
        <w:rPr>
          <w:rFonts w:ascii="Times New Roman" w:hAnsi="Times New Roman"/>
        </w:rPr>
        <w:lastRenderedPageBreak/>
        <w:t xml:space="preserve">         a) pisemnego zawiadomienia osoby uprawnionej o możliwości wynajmu lokalu komunalnego            </w:t>
      </w:r>
    </w:p>
    <w:p w:rsidR="00F33DBA" w:rsidRDefault="00F82058">
      <w:pPr>
        <w:pStyle w:val="Domylnie"/>
        <w:spacing w:after="0" w:line="200" w:lineRule="atLeast"/>
        <w:ind w:right="844"/>
        <w:jc w:val="both"/>
      </w:pPr>
      <w:r>
        <w:rPr>
          <w:rFonts w:ascii="Times New Roman" w:hAnsi="Times New Roman"/>
        </w:rPr>
        <w:t xml:space="preserve">   dodając jego charakterystykę i termin udostępnienia lokalu do okazania;</w:t>
      </w:r>
    </w:p>
    <w:p w:rsidR="00F33DBA" w:rsidRDefault="00F82058">
      <w:pPr>
        <w:pStyle w:val="Domylnie"/>
        <w:spacing w:after="0" w:line="200" w:lineRule="atLeast"/>
        <w:ind w:right="844" w:hanging="566"/>
        <w:jc w:val="both"/>
      </w:pPr>
      <w:r>
        <w:rPr>
          <w:rFonts w:ascii="Times New Roman" w:hAnsi="Times New Roman"/>
        </w:rPr>
        <w:t xml:space="preserve">         b)  ustalenia terminu wypowiedzenia się na piśmie w sprawie wynajęcia lokalu.</w:t>
      </w:r>
    </w:p>
    <w:p w:rsidR="00F33DBA" w:rsidRDefault="00F82058">
      <w:pPr>
        <w:pStyle w:val="Domylnie"/>
        <w:numPr>
          <w:ilvl w:val="0"/>
          <w:numId w:val="14"/>
        </w:numPr>
        <w:spacing w:after="34" w:line="200" w:lineRule="atLeast"/>
        <w:ind w:left="0" w:right="844" w:hanging="566"/>
        <w:jc w:val="both"/>
      </w:pPr>
      <w:r>
        <w:rPr>
          <w:rFonts w:ascii="Times New Roman" w:hAnsi="Times New Roman"/>
        </w:rPr>
        <w:t xml:space="preserve">Osobie umieszczonej na liście osób uprawnionych, o których mowa w § 10 ust. 12 przysługuje prawo do jednorazowej uzasadnionej odmowy przyjęcia propozycji przydziału lokalu. </w:t>
      </w:r>
    </w:p>
    <w:p w:rsidR="00F33DBA" w:rsidRDefault="00F82058">
      <w:pPr>
        <w:pStyle w:val="Domylnie"/>
        <w:numPr>
          <w:ilvl w:val="0"/>
          <w:numId w:val="14"/>
        </w:numPr>
        <w:spacing w:after="34" w:line="200" w:lineRule="atLeast"/>
        <w:ind w:left="0" w:right="844" w:hanging="566"/>
        <w:jc w:val="both"/>
      </w:pPr>
      <w:r>
        <w:rPr>
          <w:rFonts w:ascii="Times New Roman" w:hAnsi="Times New Roman"/>
        </w:rPr>
        <w:t xml:space="preserve">Ponowna odmowa przyjęcia propozycji przydziału lokalu jest równoznaczna ze skreśleniem z list osób uprawnionych, o których mowa w § 10 ust. 12. </w:t>
      </w:r>
    </w:p>
    <w:p w:rsidR="00F33DBA" w:rsidRDefault="00F82058">
      <w:pPr>
        <w:pStyle w:val="Domylnie"/>
        <w:numPr>
          <w:ilvl w:val="0"/>
          <w:numId w:val="14"/>
        </w:numPr>
        <w:spacing w:after="34" w:line="200" w:lineRule="atLeast"/>
        <w:ind w:left="0" w:right="844" w:hanging="566"/>
        <w:jc w:val="both"/>
      </w:pPr>
      <w:r>
        <w:rPr>
          <w:rFonts w:ascii="Times New Roman" w:hAnsi="Times New Roman"/>
        </w:rPr>
        <w:t xml:space="preserve">W przypadku wyrażenia przez osobę uprawnioną zgody na przyjęcie propozycji przydziału lokalu zawiera się umowę najmu lokalu. </w:t>
      </w:r>
    </w:p>
    <w:p w:rsidR="00F33DBA" w:rsidRDefault="00F82058">
      <w:pPr>
        <w:pStyle w:val="Domylnie"/>
        <w:numPr>
          <w:ilvl w:val="0"/>
          <w:numId w:val="14"/>
        </w:numPr>
        <w:spacing w:after="34" w:line="200" w:lineRule="atLeast"/>
        <w:ind w:left="0" w:right="844" w:hanging="566"/>
        <w:jc w:val="both"/>
      </w:pPr>
      <w:r>
        <w:rPr>
          <w:rFonts w:ascii="Times New Roman" w:hAnsi="Times New Roman"/>
        </w:rPr>
        <w:t xml:space="preserve">Prawo odmowy przyjęcia propozycji przydziału lokalu, o którym mowa w ust. 3 nie przysługuje osobom, którym uprawnienia zawarcia umowy najmu socjalnego lokalu przyznano na mocy prawomocnego orzeczenia sądowego. Osoby te jeśli kwestionują prawidłowość złożonej oferty mogą wytoczyć powództwo o którym mowa w art. 14 ust. 6a ustawy. </w:t>
      </w:r>
      <w:r>
        <w:rPr>
          <w:rFonts w:ascii="Times New Roman" w:hAnsi="Times New Roman"/>
          <w:b/>
        </w:rPr>
        <w:t xml:space="preserve"> </w:t>
      </w:r>
    </w:p>
    <w:p w:rsidR="00F33DBA" w:rsidRDefault="00F82058">
      <w:pPr>
        <w:pStyle w:val="Domylnie"/>
        <w:numPr>
          <w:ilvl w:val="0"/>
          <w:numId w:val="14"/>
        </w:numPr>
        <w:spacing w:after="34" w:line="200" w:lineRule="atLeast"/>
        <w:ind w:left="0" w:right="844" w:hanging="566"/>
        <w:jc w:val="both"/>
      </w:pPr>
      <w:r>
        <w:rPr>
          <w:rFonts w:ascii="Times New Roman" w:hAnsi="Times New Roman"/>
        </w:rPr>
        <w:t>Osoby ujęte na liście osób uprawnionych, o których mowa w § 10 ust. 12, które przedłożą wyrok rozwodowy, zostaną ponownie zweryfikowane i zaopiniowane przez SKM,                                           z zastrzeżeniem, że:</w:t>
      </w:r>
      <w:r>
        <w:rPr>
          <w:rFonts w:ascii="Times New Roman" w:hAnsi="Times New Roman"/>
          <w:b/>
        </w:rPr>
        <w:t xml:space="preserve"> </w:t>
      </w:r>
    </w:p>
    <w:p w:rsidR="00F33DBA" w:rsidRDefault="00F82058">
      <w:pPr>
        <w:pStyle w:val="Domylnie"/>
        <w:numPr>
          <w:ilvl w:val="1"/>
          <w:numId w:val="14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 xml:space="preserve">osoba, której sąd przyzna opiekę nad małoletnimi dziećmi pozostaje w danym roku na ustalonej pozycji listy a osoba samotna, zostanie dopisana na końcu istniejącej listy, </w:t>
      </w:r>
    </w:p>
    <w:p w:rsidR="00F33DBA" w:rsidRDefault="00F82058">
      <w:pPr>
        <w:pStyle w:val="Domylnie"/>
        <w:numPr>
          <w:ilvl w:val="1"/>
          <w:numId w:val="14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 xml:space="preserve">w przypadku orzeczenia rozwodu małżonków nieposiadających małoletnich dzieci, osoby te będą podlegały ponownej weryfikacji w roku następnym, </w:t>
      </w:r>
    </w:p>
    <w:p w:rsidR="00F33DBA" w:rsidRDefault="00F82058" w:rsidP="00404EDE">
      <w:pPr>
        <w:pStyle w:val="Domylnie"/>
        <w:numPr>
          <w:ilvl w:val="1"/>
          <w:numId w:val="14"/>
        </w:numPr>
        <w:spacing w:after="14" w:line="200" w:lineRule="atLeast"/>
        <w:ind w:left="0" w:right="844"/>
        <w:jc w:val="both"/>
      </w:pPr>
      <w:r>
        <w:rPr>
          <w:rFonts w:ascii="Times New Roman" w:hAnsi="Times New Roman"/>
        </w:rPr>
        <w:t xml:space="preserve">w przypadku, gdy sąd przyzna opiekę obojgu rodzicom, oboje rodziców pozostaje na  tej samej pozycji w danym roku i podlega ponownej weryfikacji przez SKM w roku następnym. </w:t>
      </w:r>
    </w:p>
    <w:p w:rsidR="00F33DBA" w:rsidRDefault="00F82058">
      <w:pPr>
        <w:pStyle w:val="Nagwek3"/>
        <w:numPr>
          <w:ilvl w:val="2"/>
          <w:numId w:val="2"/>
        </w:numPr>
        <w:spacing w:line="200" w:lineRule="atLeast"/>
        <w:ind w:left="250" w:right="663" w:hanging="10"/>
      </w:pPr>
      <w:r>
        <w:rPr>
          <w:szCs w:val="24"/>
        </w:rPr>
        <w:t>§ 12</w:t>
      </w:r>
    </w:p>
    <w:p w:rsidR="00F33DBA" w:rsidRDefault="00F82058">
      <w:pPr>
        <w:pStyle w:val="Domylnie"/>
        <w:numPr>
          <w:ilvl w:val="0"/>
          <w:numId w:val="15"/>
        </w:numPr>
        <w:spacing w:after="34" w:line="200" w:lineRule="atLeast"/>
        <w:ind w:left="0" w:right="844" w:hanging="566"/>
        <w:jc w:val="both"/>
      </w:pPr>
      <w:r>
        <w:rPr>
          <w:rFonts w:ascii="Times New Roman" w:hAnsi="Times New Roman"/>
        </w:rPr>
        <w:t>Burmistrz Miasta Turku może dokonać skreślenia z listy osób uprawnionych, o których mowa               w § 10 ust. 12, jeżeli: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 xml:space="preserve">a) dane zawarte we wniosku czy formularzu aktualizacji wniosku są nieprawdziwe; 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 xml:space="preserve">b) wnioskodawca odmawia złożenia deklaracji o dochodach czy oświadczenia o stanie majątkowym członków jego gospodarstwa domowego; 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 xml:space="preserve">c) wnioskodawca przestaje spełniać kryteria do ubiegania się o przydział lokalu z zasobu Gminy; 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 xml:space="preserve">d) wnioskodawca, jego współmałżonek albo osoba pozostająca faktycznie we wspólnym pożyciu                   z wnioskodawcą ujęta na wniosku ma prawo własności do innego lokalu mieszkalnego, nieruchomości zabudowanej budynkiem mieszkalnym na terenie Gminy lub miejscowości pobliskiej; 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>e) wnioskodawca dokonał nieuzasadnionej odmowy przyjęcia drugiej propozycji przydziału lokalu i zawarcia umowy najmu lokalu mieszkalnego czy najmu socjalnego lokalu;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>f) osoba zmarła;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>g) na wniosek strony.</w:t>
      </w:r>
    </w:p>
    <w:p w:rsidR="00F33DBA" w:rsidRDefault="00F82058">
      <w:pPr>
        <w:pStyle w:val="Domylnie"/>
        <w:numPr>
          <w:ilvl w:val="0"/>
          <w:numId w:val="15"/>
        </w:numPr>
        <w:spacing w:after="34" w:line="200" w:lineRule="atLeast"/>
        <w:ind w:left="0" w:right="844" w:hanging="566"/>
        <w:jc w:val="both"/>
      </w:pPr>
      <w:r>
        <w:rPr>
          <w:rFonts w:ascii="Times New Roman" w:hAnsi="Times New Roman"/>
        </w:rPr>
        <w:t xml:space="preserve">Podstawą skreślenia z listy osób uprawnionych, jest również negatywna opinia SKM formularza aktualizacji wniosku. </w:t>
      </w:r>
    </w:p>
    <w:p w:rsidR="00F33DBA" w:rsidRDefault="00F82058">
      <w:pPr>
        <w:pStyle w:val="Domylnie"/>
        <w:numPr>
          <w:ilvl w:val="0"/>
          <w:numId w:val="15"/>
        </w:numPr>
        <w:spacing w:after="0" w:line="200" w:lineRule="atLeast"/>
        <w:ind w:left="0" w:right="844" w:hanging="566"/>
        <w:jc w:val="both"/>
      </w:pPr>
      <w:r>
        <w:rPr>
          <w:rFonts w:ascii="Times New Roman" w:hAnsi="Times New Roman"/>
        </w:rPr>
        <w:t>O skreśleniu z listy osób uprawnionych wnioskodawca jest informowany w formie pisemnej                 na adres wskazany we wniosku czy formularzu aktualizacji wniosku. Nieodebraną                           (zwrot z poczty) prawidłowo nadaną korespondencję w tej sprawie, uważa się za doręczoną.</w:t>
      </w:r>
    </w:p>
    <w:p w:rsidR="00404EDE" w:rsidRDefault="00F82058">
      <w:pPr>
        <w:pStyle w:val="Domylnie"/>
        <w:spacing w:after="29" w:line="2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F33DBA" w:rsidRDefault="00404EDE">
      <w:pPr>
        <w:pStyle w:val="Domylnie"/>
        <w:spacing w:after="29" w:line="200" w:lineRule="atLeast"/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="00F82058">
        <w:rPr>
          <w:rFonts w:ascii="Times New Roman" w:hAnsi="Times New Roman"/>
          <w:b/>
        </w:rPr>
        <w:t>Rozdział 8</w:t>
      </w:r>
    </w:p>
    <w:p w:rsidR="00F33DBA" w:rsidRDefault="00F82058">
      <w:pPr>
        <w:pStyle w:val="Domylnie"/>
        <w:spacing w:after="29" w:line="200" w:lineRule="atLeast"/>
        <w:ind w:left="1851" w:firstLine="273"/>
      </w:pPr>
      <w:r>
        <w:rPr>
          <w:rFonts w:ascii="Times New Roman" w:hAnsi="Times New Roman"/>
          <w:b/>
        </w:rPr>
        <w:t>Warunki dokonywania zamiany lokali mieszkalnych</w:t>
      </w:r>
    </w:p>
    <w:p w:rsidR="00F33DBA" w:rsidRDefault="00F82058">
      <w:pPr>
        <w:pStyle w:val="Nagwek3"/>
        <w:numPr>
          <w:ilvl w:val="2"/>
          <w:numId w:val="2"/>
        </w:numPr>
        <w:spacing w:line="200" w:lineRule="atLeast"/>
        <w:ind w:left="10" w:right="1090" w:hanging="10"/>
      </w:pPr>
      <w:r>
        <w:rPr>
          <w:szCs w:val="24"/>
        </w:rPr>
        <w:t>§ 13</w:t>
      </w:r>
    </w:p>
    <w:p w:rsidR="00F33DBA" w:rsidRDefault="00F82058">
      <w:pPr>
        <w:pStyle w:val="Domylnie"/>
        <w:numPr>
          <w:ilvl w:val="0"/>
          <w:numId w:val="16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Zamiana lokali wchodzących w skład zasobu mieszkaniowego Gminy może być dokonana: </w:t>
      </w:r>
    </w:p>
    <w:p w:rsidR="00F33DBA" w:rsidRDefault="00F82058">
      <w:pPr>
        <w:pStyle w:val="Domylnie"/>
        <w:spacing w:after="34" w:line="200" w:lineRule="atLeast"/>
        <w:ind w:right="844" w:hanging="427"/>
        <w:jc w:val="both"/>
      </w:pPr>
      <w:r>
        <w:rPr>
          <w:rFonts w:ascii="Times New Roman" w:hAnsi="Times New Roman"/>
        </w:rPr>
        <w:t xml:space="preserve">a)  jako wzajemna zamiana pomiędzy najemcami lokali należących do zasobu mieszkaniowego Gminy. tych zasobów; </w:t>
      </w:r>
    </w:p>
    <w:p w:rsidR="00F33DBA" w:rsidRDefault="00F82058">
      <w:pPr>
        <w:pStyle w:val="Domylnie"/>
        <w:spacing w:after="34" w:line="200" w:lineRule="atLeast"/>
        <w:ind w:right="844" w:hanging="427"/>
        <w:jc w:val="both"/>
      </w:pPr>
      <w:r>
        <w:rPr>
          <w:rFonts w:ascii="Times New Roman" w:hAnsi="Times New Roman"/>
        </w:rPr>
        <w:lastRenderedPageBreak/>
        <w:t xml:space="preserve">b) jako zamiana pomiędzy najemcą lokalu wchodzącego w skład mieszkaniowego zasobu Gminy                 a najemcą lokalu niewchodzącego w skład mieszkaniowego zasobu Gminy </w:t>
      </w:r>
    </w:p>
    <w:p w:rsidR="00F33DBA" w:rsidRDefault="00F82058">
      <w:pPr>
        <w:pStyle w:val="Domylnie"/>
        <w:spacing w:after="34" w:line="200" w:lineRule="atLeast"/>
        <w:ind w:right="844" w:hanging="427"/>
        <w:jc w:val="both"/>
      </w:pPr>
      <w:r>
        <w:rPr>
          <w:rFonts w:ascii="Times New Roman" w:hAnsi="Times New Roman"/>
        </w:rPr>
        <w:t xml:space="preserve">    każdorazowo z zastrzeżeniem, że nie </w:t>
      </w:r>
      <w:r>
        <w:rPr>
          <w:rFonts w:ascii="Times New Roman" w:hAnsi="Times New Roman"/>
          <w:color w:val="00000A"/>
          <w:shd w:val="clear" w:color="auto" w:fill="FFFFFF"/>
        </w:rPr>
        <w:t xml:space="preserve">zezwala się na dokonywanie zamiany, gdy naruszyłoby                   to zasady współżycia społecznego lub nie jest to uzasadniony interes Gminy. </w:t>
      </w:r>
    </w:p>
    <w:p w:rsidR="00F33DBA" w:rsidRDefault="00F82058">
      <w:pPr>
        <w:pStyle w:val="Domylnie"/>
        <w:numPr>
          <w:ilvl w:val="0"/>
          <w:numId w:val="16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Najemcy lokali należących do mieszkaniowego zasobu Gminy mogą dokonywać dobrowolnej zamiany lokali, z zastrzeżeniem ust. 3. </w:t>
      </w:r>
    </w:p>
    <w:p w:rsidR="00F33DBA" w:rsidRDefault="00F82058">
      <w:pPr>
        <w:pStyle w:val="Domylnie"/>
        <w:numPr>
          <w:ilvl w:val="0"/>
          <w:numId w:val="16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Warunkiem dokonania zamiany lokalu jest: 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>a)  posiadanie tytułu prawnego do lokalu stanowiącego przedmiot zamiany;</w:t>
      </w:r>
    </w:p>
    <w:p w:rsidR="00F33DBA" w:rsidRDefault="00F82058">
      <w:pPr>
        <w:pStyle w:val="Domylnie"/>
        <w:spacing w:after="10" w:line="200" w:lineRule="atLeast"/>
        <w:ind w:right="844" w:hanging="360"/>
        <w:jc w:val="both"/>
      </w:pPr>
      <w:r>
        <w:rPr>
          <w:rFonts w:ascii="Times New Roman" w:hAnsi="Times New Roman"/>
        </w:rPr>
        <w:t>b)  brak zaległości czynszowych albo innych opłat za używanie lokalu;</w:t>
      </w:r>
    </w:p>
    <w:p w:rsidR="00F33DBA" w:rsidRDefault="00F82058">
      <w:pPr>
        <w:pStyle w:val="Domylnie"/>
        <w:spacing w:after="34" w:line="200" w:lineRule="atLeast"/>
        <w:ind w:right="844" w:hanging="360"/>
        <w:jc w:val="both"/>
      </w:pPr>
      <w:r>
        <w:rPr>
          <w:rFonts w:ascii="Times New Roman" w:hAnsi="Times New Roman"/>
        </w:rPr>
        <w:t xml:space="preserve">c) uzyskanie pisemnej zgody wynajmującego lub właściciela (w przypadku najemcy lokalu niewchodzącego w skład mieszkaniowego zasobu Gminy). </w:t>
      </w:r>
    </w:p>
    <w:p w:rsidR="00F33DBA" w:rsidRDefault="00F82058">
      <w:pPr>
        <w:pStyle w:val="Domylnie"/>
        <w:numPr>
          <w:ilvl w:val="0"/>
          <w:numId w:val="16"/>
        </w:numPr>
        <w:spacing w:after="34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W przypadku dokonania dobrowolnej zamiany pomiędzy najemcami lokali mieszkalnych, najemcy przeprowadzają remont lokali związanych z zamianą na koszt własny, bez możliwości dochodzenia od Gminy zwrotu poniesionych nakładów. </w:t>
      </w:r>
    </w:p>
    <w:p w:rsidR="00F33DBA" w:rsidRDefault="00F82058">
      <w:pPr>
        <w:pStyle w:val="Domylnie"/>
        <w:numPr>
          <w:ilvl w:val="0"/>
          <w:numId w:val="16"/>
        </w:numPr>
        <w:spacing w:after="10" w:line="200" w:lineRule="atLeast"/>
        <w:ind w:left="0" w:right="844" w:hanging="427"/>
        <w:jc w:val="both"/>
      </w:pPr>
      <w:r>
        <w:rPr>
          <w:rFonts w:ascii="Times New Roman" w:hAnsi="Times New Roman"/>
        </w:rPr>
        <w:t xml:space="preserve">Zamiana lokalu na wniosek najemcy dotyczy wniosków o zamianę: </w:t>
      </w:r>
    </w:p>
    <w:p w:rsidR="00F33DBA" w:rsidRDefault="00F82058">
      <w:pPr>
        <w:pStyle w:val="Domylnie"/>
        <w:spacing w:after="34" w:line="200" w:lineRule="atLeast"/>
        <w:ind w:right="844" w:hanging="427"/>
        <w:jc w:val="both"/>
      </w:pPr>
      <w:r>
        <w:rPr>
          <w:rFonts w:ascii="Times New Roman" w:hAnsi="Times New Roman"/>
        </w:rPr>
        <w:t xml:space="preserve">a) zajmowanego obecnie lokalu na inny lokal o mniejszej powierzchni mieszkalnej                                       i o takim samym lub niższym standardzie wyposażenia; </w:t>
      </w:r>
    </w:p>
    <w:p w:rsidR="00F33DBA" w:rsidRDefault="00F82058">
      <w:pPr>
        <w:pStyle w:val="Domylnie"/>
        <w:spacing w:after="12" w:line="200" w:lineRule="atLeast"/>
        <w:ind w:right="844" w:hanging="427"/>
        <w:jc w:val="both"/>
      </w:pPr>
      <w:r>
        <w:rPr>
          <w:rFonts w:ascii="Times New Roman" w:hAnsi="Times New Roman"/>
        </w:rPr>
        <w:t xml:space="preserve">b)   w celu poprawy warunków mieszkaniowych w związku z poprawą sytuacji dochodowej rodziny – zamiana lokalu z umową na najem socjalny na lokal mieszkalny z umową                                              na czas nieoznaczony, pod warunkiem spełnienia kryteriów wynikających z uchwały, w tym wypadku remont i naprawy we wskazanym przez wynajmującego lokalu najemca dokona                       we własnym zakresie. </w:t>
      </w:r>
    </w:p>
    <w:p w:rsidR="00F33DBA" w:rsidRDefault="00F82058">
      <w:pPr>
        <w:pStyle w:val="Domylnie"/>
        <w:numPr>
          <w:ilvl w:val="0"/>
          <w:numId w:val="16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 xml:space="preserve">W przypadku ustania przyczyny niepełnosprawności gmina może zaproponować osobie zajmującej lokal mieszkalny przystosowany dla osób niepełnosprawnych zamianę na inny lokal mieszkalny. </w:t>
      </w:r>
    </w:p>
    <w:p w:rsidR="00F33DBA" w:rsidRDefault="00F82058">
      <w:pPr>
        <w:pStyle w:val="Domylnie"/>
        <w:numPr>
          <w:ilvl w:val="0"/>
          <w:numId w:val="16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>Zamiana lokalu dokonywana jest na pisemny wniosek  najemcy.</w:t>
      </w:r>
    </w:p>
    <w:p w:rsidR="00F33DBA" w:rsidRDefault="00F82058">
      <w:pPr>
        <w:pStyle w:val="Domylnie"/>
        <w:numPr>
          <w:ilvl w:val="0"/>
          <w:numId w:val="16"/>
        </w:numPr>
        <w:spacing w:after="34" w:line="200" w:lineRule="atLeast"/>
        <w:ind w:left="0" w:right="844"/>
        <w:jc w:val="both"/>
      </w:pPr>
      <w:r>
        <w:rPr>
          <w:rFonts w:ascii="Times New Roman" w:hAnsi="Times New Roman"/>
        </w:rPr>
        <w:t>Wnioski o zamianę składane są przez najemców, rejestrowane są przez wydział merytoryczny                   i ujmowane na liście z</w:t>
      </w:r>
    </w:p>
    <w:p w:rsidR="00F33DBA" w:rsidRDefault="00F82058">
      <w:pPr>
        <w:pStyle w:val="Domylnie"/>
        <w:spacing w:after="0" w:line="200" w:lineRule="atLeast"/>
        <w:ind w:left="427"/>
      </w:pPr>
      <w:r>
        <w:rPr>
          <w:rFonts w:ascii="Times New Roman" w:hAnsi="Times New Roman"/>
          <w:b/>
          <w:bCs/>
        </w:rPr>
        <w:t xml:space="preserve">                      </w:t>
      </w:r>
    </w:p>
    <w:p w:rsidR="00F33DBA" w:rsidRDefault="00F82058">
      <w:pPr>
        <w:pStyle w:val="Domylnie"/>
        <w:spacing w:after="0" w:line="200" w:lineRule="atLeast"/>
        <w:ind w:left="427"/>
      </w:pPr>
      <w:r>
        <w:rPr>
          <w:rFonts w:ascii="Times New Roman" w:hAnsi="Times New Roman"/>
          <w:b/>
          <w:bCs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color w:val="00000A"/>
          <w:shd w:val="clear" w:color="auto" w:fill="FFFFFF"/>
        </w:rPr>
        <w:t xml:space="preserve">§ 14  </w:t>
      </w:r>
    </w:p>
    <w:p w:rsidR="00F33DBA" w:rsidRDefault="00F82058">
      <w:pPr>
        <w:pStyle w:val="Domylnie"/>
        <w:numPr>
          <w:ilvl w:val="0"/>
          <w:numId w:val="17"/>
        </w:numPr>
        <w:shd w:val="clear" w:color="auto" w:fill="FFFFFF"/>
        <w:spacing w:after="34" w:line="200" w:lineRule="atLeast"/>
        <w:ind w:left="0" w:right="844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Burmistrz Miasta Turku może proponować zamianę lokali wchodzących w skład mieszkaniowego zasobu Gminy z urzędu w przypadku gdy zamiana jest celowa ze względu na wymogi racjonalnej gospodarki mieszkaniowym zasobem. </w:t>
      </w:r>
    </w:p>
    <w:p w:rsidR="00F33DBA" w:rsidRDefault="00F82058">
      <w:pPr>
        <w:pStyle w:val="Domylnie"/>
        <w:numPr>
          <w:ilvl w:val="0"/>
          <w:numId w:val="17"/>
        </w:numPr>
        <w:shd w:val="clear" w:color="auto" w:fill="FFFFFF"/>
        <w:spacing w:after="34" w:line="200" w:lineRule="atLeast"/>
        <w:ind w:left="0" w:right="844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Burmistrz Miasta Turku może dokonać zamiany dla najemców zajmujących lokal o niskim standardzie zgodnie z umową najmu lokalu socjalnego, posiadających dochody pozwalające                na utrzymanie mieszkania o wyższym standardzie, tj. spełniających warunki dochodowe określone w niniejszej uchwale na zawarcie umowy najmu na czas nieoznaczony. </w:t>
      </w:r>
    </w:p>
    <w:p w:rsidR="00F33DBA" w:rsidRDefault="00F82058">
      <w:pPr>
        <w:pStyle w:val="Domylnie"/>
        <w:numPr>
          <w:ilvl w:val="0"/>
          <w:numId w:val="17"/>
        </w:numPr>
        <w:shd w:val="clear" w:color="auto" w:fill="FFFFFF"/>
        <w:spacing w:after="0" w:line="200" w:lineRule="atLeast"/>
        <w:ind w:left="0" w:right="844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W przypadku wygaśnięcia umowy na najem socjalny lokalu, a najemca spełnia kryteria dochodowe określone w niniejszej uchwale dla umów najmu lokalu mieszkalnego, wynajmujący może dokonać zamiany na inny lokal i zawrzeć umowę na lokal mieszkalny na czas nieoznaczony, pod warunkiem spełnienia obowiązujących kryteriów zawarcia takiej umowy najmu.  </w:t>
      </w:r>
    </w:p>
    <w:p w:rsidR="00F33DBA" w:rsidRDefault="00F82058" w:rsidP="00404EDE">
      <w:pPr>
        <w:pStyle w:val="Domylnie"/>
        <w:shd w:val="clear" w:color="auto" w:fill="FFFFFF"/>
        <w:spacing w:after="25" w:line="200" w:lineRule="atLeast"/>
        <w:ind w:left="67"/>
      </w:pPr>
      <w:r>
        <w:rPr>
          <w:rFonts w:ascii="Times New Roman" w:hAnsi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A"/>
          <w:shd w:val="clear" w:color="auto" w:fill="FFFFFF"/>
        </w:rPr>
        <w:t xml:space="preserve"> </w:t>
      </w:r>
    </w:p>
    <w:p w:rsidR="00F33DBA" w:rsidRDefault="00F33DBA">
      <w:pPr>
        <w:pStyle w:val="Domylnie"/>
        <w:shd w:val="clear" w:color="auto" w:fill="FFFFFF"/>
        <w:spacing w:after="4" w:line="200" w:lineRule="atLeast"/>
        <w:ind w:left="250" w:right="1091" w:hanging="10"/>
        <w:jc w:val="center"/>
      </w:pPr>
    </w:p>
    <w:p w:rsidR="00F33DBA" w:rsidRDefault="00F82058">
      <w:pPr>
        <w:pStyle w:val="Domylnie"/>
        <w:shd w:val="clear" w:color="auto" w:fill="FFFFFF"/>
        <w:spacing w:after="4" w:line="200" w:lineRule="atLeast"/>
        <w:ind w:left="250" w:right="1091" w:hanging="10"/>
        <w:jc w:val="center"/>
      </w:pPr>
      <w:r>
        <w:rPr>
          <w:rFonts w:ascii="Times New Roman" w:hAnsi="Times New Roman"/>
          <w:b/>
          <w:color w:val="00000A"/>
          <w:shd w:val="clear" w:color="auto" w:fill="FFFFFF"/>
        </w:rPr>
        <w:t xml:space="preserve">Rozdział 9 </w:t>
      </w:r>
    </w:p>
    <w:p w:rsidR="00F33DBA" w:rsidRDefault="00F82058">
      <w:pPr>
        <w:pStyle w:val="Domylnie"/>
        <w:shd w:val="clear" w:color="auto" w:fill="FFFFFF"/>
        <w:spacing w:after="4" w:line="200" w:lineRule="atLeast"/>
        <w:ind w:left="250" w:right="807" w:hanging="10"/>
        <w:jc w:val="center"/>
      </w:pPr>
      <w:r>
        <w:rPr>
          <w:rFonts w:ascii="Times New Roman" w:hAnsi="Times New Roman"/>
          <w:b/>
          <w:color w:val="00000A"/>
          <w:shd w:val="clear" w:color="auto" w:fill="FFFFFF"/>
        </w:rPr>
        <w:t xml:space="preserve">Zasady postępowania w stosunku do osób, które pozostały w lokalu opuszczonym przez najemcę lub w lokalu, w którego najem nie wstąpiły po śmierci najemcy  </w:t>
      </w:r>
    </w:p>
    <w:p w:rsidR="00F33DBA" w:rsidRDefault="00F82058">
      <w:pPr>
        <w:pStyle w:val="Nagwek3"/>
        <w:numPr>
          <w:ilvl w:val="2"/>
          <w:numId w:val="2"/>
        </w:numPr>
        <w:shd w:val="clear" w:color="auto" w:fill="FFFFFF"/>
        <w:ind w:left="250" w:right="807" w:hanging="10"/>
      </w:pPr>
      <w:r>
        <w:rPr>
          <w:color w:val="00000A"/>
          <w:szCs w:val="24"/>
          <w:shd w:val="clear" w:color="auto" w:fill="FFFFFF"/>
        </w:rPr>
        <w:t xml:space="preserve">§ 15 </w:t>
      </w:r>
      <w:r>
        <w:rPr>
          <w:b w:val="0"/>
          <w:color w:val="00000A"/>
          <w:szCs w:val="24"/>
          <w:shd w:val="clear" w:color="auto" w:fill="FFFFFF"/>
        </w:rPr>
        <w:t xml:space="preserve"> </w:t>
      </w:r>
    </w:p>
    <w:p w:rsidR="00F33DBA" w:rsidRDefault="00F82058">
      <w:pPr>
        <w:pStyle w:val="Domylnie"/>
        <w:numPr>
          <w:ilvl w:val="0"/>
          <w:numId w:val="18"/>
        </w:numPr>
        <w:shd w:val="clear" w:color="auto" w:fill="FFFFFF"/>
        <w:spacing w:after="34" w:line="100" w:lineRule="atLeast"/>
        <w:ind w:left="0" w:right="844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Po śmierci najemcy lokalu mieszkalnego w stosunek najmu lokalu wstępują osoby wymienione                 w art. 691 § 1 Kodeksu cywilnego i po spełnieniu przesłanki z art. 691 § 2 Kodeksu cywilnego. </w:t>
      </w:r>
    </w:p>
    <w:p w:rsidR="00F33DBA" w:rsidRDefault="00F82058">
      <w:pPr>
        <w:pStyle w:val="Domylnie"/>
        <w:numPr>
          <w:ilvl w:val="0"/>
          <w:numId w:val="18"/>
        </w:numPr>
        <w:shd w:val="clear" w:color="auto" w:fill="FFFFFF"/>
        <w:spacing w:after="34" w:line="100" w:lineRule="atLeast"/>
        <w:ind w:left="0" w:right="844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Umowa najmu lokalu zajmowanego bez tytułu prawnego może być zawarta z osobami,                      które pozostały w lokalu opuszczonym przez dotychczasowego najemcę, a są jego zstępnymi, </w:t>
      </w:r>
      <w:r>
        <w:rPr>
          <w:rFonts w:ascii="Times New Roman" w:hAnsi="Times New Roman"/>
          <w:color w:val="00000A"/>
          <w:shd w:val="clear" w:color="auto" w:fill="FFFFFF"/>
        </w:rPr>
        <w:lastRenderedPageBreak/>
        <w:t>wstępnymi, osobami przysposobionymi lub przysposabiającymi, rodzeństwem, ma</w:t>
      </w:r>
      <w:r w:rsidR="000F20DF">
        <w:rPr>
          <w:rFonts w:ascii="Times New Roman" w:hAnsi="Times New Roman"/>
          <w:color w:val="00000A"/>
          <w:shd w:val="clear" w:color="auto" w:fill="FFFFFF"/>
        </w:rPr>
        <w:t xml:space="preserve">łżonkiem niebędącym </w:t>
      </w:r>
      <w:proofErr w:type="spellStart"/>
      <w:r w:rsidR="000F20DF">
        <w:rPr>
          <w:rFonts w:ascii="Times New Roman" w:hAnsi="Times New Roman"/>
          <w:color w:val="00000A"/>
          <w:shd w:val="clear" w:color="auto" w:fill="FFFFFF"/>
        </w:rPr>
        <w:t>współnajemcą</w:t>
      </w:r>
      <w:proofErr w:type="spellEnd"/>
      <w:r>
        <w:rPr>
          <w:rFonts w:ascii="Times New Roman" w:hAnsi="Times New Roman"/>
          <w:color w:val="00000A"/>
          <w:shd w:val="clear" w:color="auto" w:fill="FFFFFF"/>
        </w:rPr>
        <w:t xml:space="preserve"> lokalu lub  z osobami, które nie wstąpiły w stosunek najmu po śmierci najemcy, zgodnie z art.691 k.c.,</w:t>
      </w:r>
      <w:r w:rsidR="009047B7">
        <w:rPr>
          <w:rFonts w:ascii="Times New Roman" w:hAnsi="Times New Roman"/>
          <w:color w:val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hd w:val="clear" w:color="auto" w:fill="FFFFFF"/>
        </w:rPr>
        <w:t xml:space="preserve">pod warunkiem spełnienia poniższych przesłanek: </w:t>
      </w:r>
    </w:p>
    <w:p w:rsidR="00F33DBA" w:rsidRDefault="00F82058">
      <w:pPr>
        <w:pStyle w:val="Domylnie"/>
        <w:numPr>
          <w:ilvl w:val="1"/>
          <w:numId w:val="18"/>
        </w:numPr>
        <w:shd w:val="clear" w:color="auto" w:fill="FFFFFF"/>
        <w:spacing w:after="34" w:line="100" w:lineRule="atLeast"/>
        <w:ind w:left="0" w:right="844" w:hanging="281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brak zaległości wobec wynajmującego za korzystanie z lokalu; </w:t>
      </w:r>
    </w:p>
    <w:p w:rsidR="00F33DBA" w:rsidRDefault="00F82058">
      <w:pPr>
        <w:pStyle w:val="Domylnie"/>
        <w:numPr>
          <w:ilvl w:val="1"/>
          <w:numId w:val="18"/>
        </w:numPr>
        <w:shd w:val="clear" w:color="auto" w:fill="FFFFFF"/>
        <w:spacing w:after="34" w:line="100" w:lineRule="atLeast"/>
        <w:ind w:left="0" w:right="844" w:hanging="281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spełnienie kryteriów dochodowych określonych w niniejszej uchwale;  </w:t>
      </w:r>
    </w:p>
    <w:p w:rsidR="00F33DBA" w:rsidRDefault="00F82058">
      <w:pPr>
        <w:pStyle w:val="Domylnie"/>
        <w:numPr>
          <w:ilvl w:val="1"/>
          <w:numId w:val="18"/>
        </w:numPr>
        <w:shd w:val="clear" w:color="auto" w:fill="FFFFFF"/>
        <w:spacing w:after="34" w:line="100" w:lineRule="atLeast"/>
        <w:ind w:left="0" w:right="844" w:hanging="281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osoby nie wykraczają w sposób rażący lub uporczywy przeciwko porządkowi domowemu; </w:t>
      </w:r>
    </w:p>
    <w:p w:rsidR="00F33DBA" w:rsidRDefault="00F82058">
      <w:pPr>
        <w:pStyle w:val="Domylnie"/>
        <w:numPr>
          <w:ilvl w:val="1"/>
          <w:numId w:val="18"/>
        </w:numPr>
        <w:shd w:val="clear" w:color="auto" w:fill="FFFFFF"/>
        <w:spacing w:after="34" w:line="100" w:lineRule="atLeast"/>
        <w:ind w:left="0" w:right="844" w:hanging="281"/>
        <w:jc w:val="both"/>
      </w:pPr>
      <w:r>
        <w:rPr>
          <w:rFonts w:ascii="Times New Roman" w:hAnsi="Times New Roman"/>
          <w:color w:val="00000A"/>
          <w:shd w:val="clear" w:color="auto" w:fill="FFFFFF"/>
        </w:rPr>
        <w:t xml:space="preserve">nie nastąpiło samowolne zajęcie lokalu; </w:t>
      </w:r>
    </w:p>
    <w:p w:rsidR="00F33DBA" w:rsidRDefault="00F82058">
      <w:pPr>
        <w:pStyle w:val="Domylnie"/>
        <w:numPr>
          <w:ilvl w:val="1"/>
          <w:numId w:val="18"/>
        </w:numPr>
        <w:shd w:val="clear" w:color="auto" w:fill="FFFFFF"/>
        <w:spacing w:after="34" w:line="100" w:lineRule="atLeast"/>
        <w:ind w:left="0" w:right="844" w:hanging="281"/>
        <w:jc w:val="both"/>
      </w:pPr>
      <w:r>
        <w:rPr>
          <w:rFonts w:ascii="Times New Roman" w:hAnsi="Times New Roman"/>
          <w:color w:val="00000A"/>
          <w:shd w:val="clear" w:color="auto" w:fill="FFFFFF"/>
        </w:rPr>
        <w:t>stałego zamieszkiwania z najemcą do chwil opuszczenia lokalu;</w:t>
      </w:r>
    </w:p>
    <w:p w:rsidR="00F33DBA" w:rsidRDefault="00F82058">
      <w:pPr>
        <w:pStyle w:val="Domylnie"/>
        <w:numPr>
          <w:ilvl w:val="1"/>
          <w:numId w:val="18"/>
        </w:numPr>
        <w:shd w:val="clear" w:color="auto" w:fill="FFFFFF"/>
        <w:spacing w:after="34" w:line="100" w:lineRule="atLeast"/>
        <w:ind w:left="0" w:right="844" w:hanging="281"/>
        <w:jc w:val="both"/>
      </w:pPr>
      <w:r>
        <w:rPr>
          <w:rFonts w:ascii="Times New Roman" w:hAnsi="Times New Roman"/>
          <w:color w:val="00000A"/>
          <w:shd w:val="clear" w:color="auto" w:fill="FFFFFF"/>
        </w:rPr>
        <w:t>nieposiadania tytułu prawnego do innego lokalu lub nierucho</w:t>
      </w:r>
      <w:r>
        <w:rPr>
          <w:rFonts w:ascii="Times New Roman" w:hAnsi="Times New Roman"/>
        </w:rPr>
        <w:t xml:space="preserve">mości zabudowanej budynkiem mieszkalnym na terenie Gminy lub pobliskiej miejscowości. </w:t>
      </w:r>
    </w:p>
    <w:p w:rsidR="00F33DBA" w:rsidRDefault="00F82058">
      <w:pPr>
        <w:pStyle w:val="Domylnie"/>
        <w:numPr>
          <w:ilvl w:val="0"/>
          <w:numId w:val="18"/>
        </w:numPr>
        <w:spacing w:after="34" w:line="100" w:lineRule="atLeast"/>
        <w:ind w:left="0" w:right="844"/>
        <w:jc w:val="both"/>
      </w:pPr>
      <w:r>
        <w:rPr>
          <w:rFonts w:ascii="Times New Roman" w:hAnsi="Times New Roman"/>
        </w:rPr>
        <w:t>Umowa najmu lokalu zajmowanego bez tytułu prawnego może być zawarta z osobami,</w:t>
      </w:r>
      <w:r w:rsidR="009047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które                 nie wstąpiły w stosunek najmu po śmierci najemcy, zgodnie z art. 691 k.c., jeżeli w termie jednego miesiąca od dnia zgonu najemcy, złożyły wniosek o wydanie skierowani do zawarcia umowy.</w:t>
      </w:r>
    </w:p>
    <w:p w:rsidR="00F33DBA" w:rsidRDefault="00F82058">
      <w:pPr>
        <w:pStyle w:val="Domylnie"/>
        <w:numPr>
          <w:ilvl w:val="0"/>
          <w:numId w:val="18"/>
        </w:numPr>
        <w:spacing w:after="34" w:line="100" w:lineRule="atLeast"/>
        <w:ind w:left="0" w:right="844"/>
        <w:jc w:val="both"/>
      </w:pPr>
      <w:r>
        <w:rPr>
          <w:rFonts w:ascii="Times New Roman" w:hAnsi="Times New Roman"/>
        </w:rPr>
        <w:t>W przypadku rozwodu, wymeldowania się i opuszczenia lokalu przez dotychczasowego najemcę, umowa najmu może być zawarta z byłym współmałżonkiem pozostającym w lokalu,                           pod warunkiem spełnienia przez niego warunków, o których mowa w ust. 2.</w:t>
      </w:r>
    </w:p>
    <w:p w:rsidR="00F33DBA" w:rsidRDefault="00F82058" w:rsidP="00404EDE">
      <w:pPr>
        <w:pStyle w:val="Domylnie"/>
        <w:numPr>
          <w:ilvl w:val="0"/>
          <w:numId w:val="18"/>
        </w:numPr>
        <w:shd w:val="clear" w:color="auto" w:fill="FFFFFF"/>
        <w:spacing w:after="34" w:line="100" w:lineRule="atLeast"/>
        <w:ind w:left="0" w:right="844"/>
        <w:jc w:val="both"/>
      </w:pPr>
      <w:r>
        <w:rPr>
          <w:rFonts w:ascii="Times New Roman" w:hAnsi="Times New Roman"/>
        </w:rPr>
        <w:t xml:space="preserve">Osoby, o których mowa w ust. 2 zobowiązane są przed zawarciem umowy najmu do wpłaty aktualnie obowiązującej kaucji mieszkaniowej. </w:t>
      </w:r>
    </w:p>
    <w:p w:rsidR="00F33DBA" w:rsidRDefault="00F33DBA">
      <w:pPr>
        <w:pStyle w:val="Domylnie"/>
        <w:shd w:val="clear" w:color="auto" w:fill="FFFFFF"/>
        <w:spacing w:after="34" w:line="200" w:lineRule="atLeast"/>
        <w:ind w:left="-360" w:right="844"/>
        <w:jc w:val="both"/>
      </w:pPr>
    </w:p>
    <w:p w:rsidR="00F33DBA" w:rsidRDefault="00F82058">
      <w:pPr>
        <w:pStyle w:val="Domylnie"/>
        <w:spacing w:after="4" w:line="200" w:lineRule="atLeast"/>
        <w:ind w:right="1091"/>
        <w:jc w:val="center"/>
      </w:pPr>
      <w:r>
        <w:rPr>
          <w:rFonts w:ascii="Times New Roman" w:hAnsi="Times New Roman"/>
          <w:b/>
          <w:color w:val="auto"/>
        </w:rPr>
        <w:t xml:space="preserve">Rozdział 10 </w:t>
      </w:r>
    </w:p>
    <w:p w:rsidR="00F33DBA" w:rsidRDefault="00F82058">
      <w:pPr>
        <w:pStyle w:val="Domylnie"/>
        <w:spacing w:after="4" w:line="200" w:lineRule="atLeast"/>
        <w:ind w:left="250" w:right="1091" w:hanging="10"/>
        <w:jc w:val="center"/>
      </w:pPr>
      <w:r>
        <w:rPr>
          <w:rFonts w:ascii="Times New Roman" w:hAnsi="Times New Roman"/>
          <w:b/>
          <w:color w:val="auto"/>
        </w:rPr>
        <w:t>Lokale oddawane w najem po przeprowadzeniu remontu przez przyszłego najemcę</w:t>
      </w:r>
    </w:p>
    <w:p w:rsidR="00F33DBA" w:rsidRDefault="00F82058">
      <w:pPr>
        <w:pStyle w:val="Nagwek3"/>
        <w:numPr>
          <w:ilvl w:val="2"/>
          <w:numId w:val="2"/>
        </w:numPr>
        <w:spacing w:line="200" w:lineRule="atLeast"/>
        <w:ind w:left="250" w:right="1090" w:hanging="10"/>
      </w:pPr>
      <w:r>
        <w:rPr>
          <w:color w:val="auto"/>
          <w:szCs w:val="24"/>
        </w:rPr>
        <w:t xml:space="preserve">§ 16 </w:t>
      </w:r>
      <w:r>
        <w:rPr>
          <w:b w:val="0"/>
          <w:color w:val="auto"/>
          <w:szCs w:val="24"/>
        </w:rPr>
        <w:t xml:space="preserve"> </w:t>
      </w:r>
    </w:p>
    <w:p w:rsidR="00F33DBA" w:rsidRDefault="00F82058" w:rsidP="00404EDE">
      <w:pPr>
        <w:pStyle w:val="Nagwek3"/>
        <w:numPr>
          <w:ilvl w:val="2"/>
          <w:numId w:val="2"/>
        </w:numPr>
        <w:spacing w:line="200" w:lineRule="atLeast"/>
        <w:ind w:left="250" w:right="1090" w:hanging="10"/>
      </w:pPr>
      <w:r>
        <w:rPr>
          <w:color w:val="auto"/>
          <w:szCs w:val="24"/>
        </w:rPr>
        <w:t>Remonty na cele mieszkalne</w:t>
      </w:r>
    </w:p>
    <w:p w:rsidR="00F33DBA" w:rsidRDefault="000F20DF" w:rsidP="00404EDE">
      <w:pPr>
        <w:pStyle w:val="Akapitzlist"/>
        <w:numPr>
          <w:ilvl w:val="0"/>
          <w:numId w:val="20"/>
        </w:numPr>
        <w:spacing w:after="4" w:line="200" w:lineRule="atLeast"/>
        <w:ind w:left="720" w:right="1091" w:hanging="435"/>
      </w:pPr>
      <w:r>
        <w:rPr>
          <w:color w:val="auto"/>
        </w:rPr>
        <w:t xml:space="preserve">Do remontu </w:t>
      </w:r>
      <w:r w:rsidR="00F82058">
        <w:rPr>
          <w:color w:val="auto"/>
        </w:rPr>
        <w:t>we własnym zakresie i na koszt własny przyszłego najemcy ( bez</w:t>
      </w:r>
      <w:r w:rsidR="009047B7">
        <w:rPr>
          <w:color w:val="auto"/>
        </w:rPr>
        <w:t xml:space="preserve"> prawa regresu do wynajmującego)</w:t>
      </w:r>
      <w:r w:rsidR="00F82058">
        <w:rPr>
          <w:color w:val="auto"/>
        </w:rPr>
        <w:t xml:space="preserve"> mogą być przeznaczane lokale, które wymagają przeprowadzenia remontu. </w:t>
      </w:r>
    </w:p>
    <w:p w:rsidR="00F33DBA" w:rsidRDefault="00F82058" w:rsidP="00404EDE">
      <w:pPr>
        <w:pStyle w:val="Akapitzlist"/>
        <w:numPr>
          <w:ilvl w:val="0"/>
          <w:numId w:val="20"/>
        </w:numPr>
        <w:spacing w:after="4" w:line="200" w:lineRule="atLeast"/>
        <w:ind w:left="720" w:right="1091" w:hanging="435"/>
      </w:pPr>
      <w:r>
        <w:rPr>
          <w:color w:val="auto"/>
        </w:rPr>
        <w:t>Informacja o lokalach przeznaczonych do remontu podawana będzie do publicznej wiadomości na okres 21 dni poprzez wywieszenie na tablicy ogłoszeń w siedzibie wydziału merytorycznego, na tablicy ogłoszeń Urzędu Miejskiego w Turku oraz                    w Biuletynie Informacji Publicznej Urzędu Miejskiego w Turku.</w:t>
      </w:r>
    </w:p>
    <w:p w:rsidR="00F33DBA" w:rsidRDefault="00F82058" w:rsidP="00404EDE">
      <w:pPr>
        <w:pStyle w:val="Akapitzlist"/>
        <w:numPr>
          <w:ilvl w:val="0"/>
          <w:numId w:val="20"/>
        </w:numPr>
        <w:spacing w:after="4" w:line="200" w:lineRule="atLeast"/>
        <w:ind w:left="720" w:right="1091" w:hanging="435"/>
      </w:pPr>
      <w:r>
        <w:rPr>
          <w:color w:val="auto"/>
        </w:rPr>
        <w:t>O remont lokali, o których mowa w ust. 1 mogą ubiegać się osoby umieszczone na liście mieszkaniowej, które spełniają kryteria dochodowe określone w § 3 ust. 1 pkt</w:t>
      </w:r>
      <w:r w:rsidR="009047B7">
        <w:rPr>
          <w:color w:val="auto"/>
        </w:rPr>
        <w:t>.</w:t>
      </w:r>
      <w:r>
        <w:rPr>
          <w:color w:val="auto"/>
        </w:rPr>
        <w:t xml:space="preserve"> 5.</w:t>
      </w:r>
    </w:p>
    <w:p w:rsidR="00F33DBA" w:rsidRDefault="00F82058">
      <w:pPr>
        <w:pStyle w:val="Akapitzlist"/>
        <w:numPr>
          <w:ilvl w:val="0"/>
          <w:numId w:val="20"/>
        </w:numPr>
        <w:spacing w:after="4" w:line="200" w:lineRule="atLeast"/>
        <w:ind w:left="720" w:right="1091" w:hanging="435"/>
      </w:pPr>
      <w:r>
        <w:rPr>
          <w:color w:val="auto"/>
        </w:rPr>
        <w:t>Wyboru osoby, z którą  zawarta zostanie umowa o remont dokonuje się  w oparciu                    o kryteria określone w § 10 ust. 9 ( załącz</w:t>
      </w:r>
      <w:r w:rsidR="000F20DF">
        <w:rPr>
          <w:color w:val="auto"/>
        </w:rPr>
        <w:t xml:space="preserve">nik nr 1 do niniejszej uchwały </w:t>
      </w:r>
      <w:r>
        <w:rPr>
          <w:color w:val="auto"/>
        </w:rPr>
        <w:t>system kwalifikacji punktowej ).</w:t>
      </w:r>
    </w:p>
    <w:p w:rsidR="00F33DBA" w:rsidRDefault="00F82058" w:rsidP="00404EDE">
      <w:pPr>
        <w:pStyle w:val="Akapitzlist"/>
        <w:numPr>
          <w:ilvl w:val="0"/>
          <w:numId w:val="20"/>
        </w:numPr>
        <w:spacing w:after="4" w:line="200" w:lineRule="atLeast"/>
        <w:ind w:left="720" w:right="1091" w:hanging="435"/>
      </w:pPr>
      <w:r>
        <w:rPr>
          <w:color w:val="auto"/>
        </w:rPr>
        <w:t>W przypadku zgłoszenia się jednej osoby zainteresowanej remontem, o których mowa</w:t>
      </w:r>
      <w:r w:rsidR="009047B7">
        <w:rPr>
          <w:color w:val="auto"/>
        </w:rPr>
        <w:t xml:space="preserve"> </w:t>
      </w:r>
      <w:r w:rsidR="000F20DF">
        <w:rPr>
          <w:color w:val="auto"/>
        </w:rPr>
        <w:t xml:space="preserve"> w ust. 1</w:t>
      </w:r>
      <w:r>
        <w:rPr>
          <w:color w:val="auto"/>
        </w:rPr>
        <w:t>umowę zawiera się z tą osobą, a w przypadku zgłoszenia się kilku osó</w:t>
      </w:r>
      <w:r w:rsidR="009047B7">
        <w:rPr>
          <w:color w:val="auto"/>
        </w:rPr>
        <w:t xml:space="preserve">b z równą ilością punktów </w:t>
      </w:r>
      <w:r>
        <w:rPr>
          <w:color w:val="auto"/>
        </w:rPr>
        <w:t>o wyborze osoby, z którą zostanie zawarta umowa decydować będzie data założenia wniosku.</w:t>
      </w:r>
    </w:p>
    <w:p w:rsidR="00F33DBA" w:rsidRDefault="00F82058" w:rsidP="00404EDE">
      <w:pPr>
        <w:pStyle w:val="Akapitzlist"/>
        <w:numPr>
          <w:ilvl w:val="0"/>
          <w:numId w:val="20"/>
        </w:numPr>
        <w:spacing w:after="4" w:line="200" w:lineRule="atLeast"/>
        <w:ind w:left="720" w:right="1091" w:hanging="435"/>
      </w:pPr>
      <w:r>
        <w:rPr>
          <w:color w:val="auto"/>
        </w:rPr>
        <w:t>Po wykonaniu robót remontowych oraz protokolarnym odbiorze robót przez Zarządcę nieruchomości zawarta zostanie umowa najmu wyremontowanego lokalu na czas nieokreślony.</w:t>
      </w:r>
    </w:p>
    <w:p w:rsidR="00F33DBA" w:rsidRDefault="00F82058">
      <w:pPr>
        <w:pStyle w:val="Domylnie"/>
        <w:spacing w:after="4" w:line="200" w:lineRule="atLeast"/>
        <w:ind w:left="240" w:right="1091"/>
        <w:jc w:val="center"/>
      </w:pPr>
      <w:r>
        <w:rPr>
          <w:rFonts w:ascii="Times New Roman" w:hAnsi="Times New Roman"/>
          <w:b/>
          <w:color w:val="auto"/>
        </w:rPr>
        <w:t>Rozdział 11</w:t>
      </w:r>
    </w:p>
    <w:p w:rsidR="00F33DBA" w:rsidRDefault="00F82058">
      <w:pPr>
        <w:pStyle w:val="Domylnie"/>
        <w:spacing w:after="4" w:line="200" w:lineRule="atLeast"/>
        <w:ind w:left="250" w:right="1091" w:hanging="10"/>
        <w:jc w:val="center"/>
      </w:pPr>
      <w:r>
        <w:rPr>
          <w:rFonts w:ascii="Times New Roman" w:hAnsi="Times New Roman"/>
          <w:b/>
          <w:color w:val="auto"/>
        </w:rPr>
        <w:t xml:space="preserve">Wysokość dochodu uzasadniająca stosowanie obniżek czynszu </w:t>
      </w:r>
    </w:p>
    <w:p w:rsidR="00F33DBA" w:rsidRDefault="00F33DBA">
      <w:pPr>
        <w:pStyle w:val="Domylnie"/>
        <w:spacing w:after="21" w:line="200" w:lineRule="atLeast"/>
        <w:ind w:right="793"/>
        <w:jc w:val="center"/>
      </w:pPr>
    </w:p>
    <w:p w:rsidR="00F33DBA" w:rsidRDefault="00F82058">
      <w:pPr>
        <w:pStyle w:val="Domylnie"/>
        <w:spacing w:after="21" w:line="200" w:lineRule="atLeast"/>
        <w:ind w:right="793"/>
        <w:jc w:val="center"/>
      </w:pPr>
      <w:r>
        <w:rPr>
          <w:rFonts w:ascii="Times New Roman" w:hAnsi="Times New Roman"/>
          <w:b/>
          <w:bCs/>
          <w:color w:val="auto"/>
        </w:rPr>
        <w:t xml:space="preserve">§ 17 </w:t>
      </w:r>
    </w:p>
    <w:p w:rsidR="00F33DBA" w:rsidRDefault="00F82058">
      <w:pPr>
        <w:pStyle w:val="Domylnie"/>
        <w:numPr>
          <w:ilvl w:val="0"/>
          <w:numId w:val="22"/>
        </w:numPr>
        <w:shd w:val="clear" w:color="auto" w:fill="FFFFFF"/>
        <w:spacing w:line="200" w:lineRule="atLeast"/>
        <w:ind w:left="326" w:right="844" w:hanging="341"/>
        <w:jc w:val="both"/>
      </w:pPr>
      <w:r>
        <w:rPr>
          <w:rFonts w:ascii="Times New Roman" w:hAnsi="Times New Roman"/>
          <w:color w:val="auto"/>
          <w:shd w:val="clear" w:color="auto" w:fill="FFFFFF"/>
        </w:rPr>
        <w:t>Obniżka stawki czynszu wprowadzona  uchwałą Nr XXV/193/20 Rady Miejskiej Turku  z dnia 17.09.2020r. w sprawie  Programu gospodarowania mieszkaniowym zasobem Gminy Miejskiej Turek  na lata 2020-2024 (Dz.U.Woj.Wlkp.2020.poz.7162 przysługuje osobom:</w:t>
      </w:r>
    </w:p>
    <w:p w:rsidR="00F33DBA" w:rsidRDefault="00F82058">
      <w:pPr>
        <w:pStyle w:val="Domylnie"/>
        <w:shd w:val="clear" w:color="auto" w:fill="FFFFFF"/>
        <w:spacing w:line="200" w:lineRule="atLeast"/>
        <w:ind w:left="326" w:right="844" w:hanging="341"/>
        <w:jc w:val="both"/>
      </w:pPr>
      <w:r>
        <w:rPr>
          <w:rFonts w:ascii="Times New Roman" w:hAnsi="Times New Roman"/>
          <w:color w:val="auto"/>
          <w:shd w:val="clear" w:color="auto" w:fill="FFFFFF"/>
        </w:rPr>
        <w:lastRenderedPageBreak/>
        <w:t>1) których średni miesięczny dochód w gospodarstwie wieloosobowym w okresie trzech miesięcy poprzedzających datę złożenia wniosku nie przekracza</w:t>
      </w:r>
      <w:r>
        <w:rPr>
          <w:rFonts w:ascii="Times New Roman" w:hAnsi="Times New Roman"/>
          <w:b/>
          <w:bCs/>
          <w:color w:val="auto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hd w:val="clear" w:color="auto" w:fill="FFFFFF"/>
        </w:rPr>
        <w:t>75 % kwoty najniższej emerytury obowiązującej w dniu złożenia wniosku;</w:t>
      </w:r>
    </w:p>
    <w:p w:rsidR="00F33DBA" w:rsidRDefault="00F82058">
      <w:pPr>
        <w:pStyle w:val="Domylnie"/>
        <w:shd w:val="clear" w:color="auto" w:fill="FFFFFF"/>
        <w:spacing w:line="200" w:lineRule="atLeast"/>
        <w:ind w:left="326" w:right="844" w:hanging="341"/>
        <w:jc w:val="both"/>
      </w:pPr>
      <w:r>
        <w:rPr>
          <w:rFonts w:ascii="Times New Roman" w:hAnsi="Times New Roman"/>
          <w:color w:val="auto"/>
          <w:shd w:val="clear" w:color="auto" w:fill="FFFFFF"/>
        </w:rPr>
        <w:t xml:space="preserve">2) których średni miesięczny dochód w gospodarstwie jednoosobowym w okresie trzech miesięcy poprzedzających datę złożenia wniosku nie przekracza 100% kwoty najniższej emerytury obowiązującej w dniu złożenia wniosku. </w:t>
      </w:r>
      <w:r>
        <w:rPr>
          <w:rFonts w:ascii="Times New Roman" w:hAnsi="Times New Roman"/>
          <w:b/>
          <w:color w:val="auto"/>
          <w:shd w:val="clear" w:color="auto" w:fill="FFFFFF"/>
        </w:rPr>
        <w:t xml:space="preserve"> </w:t>
      </w:r>
    </w:p>
    <w:p w:rsidR="00F33DBA" w:rsidRDefault="00F82058">
      <w:pPr>
        <w:pStyle w:val="Nagwek3"/>
        <w:numPr>
          <w:ilvl w:val="2"/>
          <w:numId w:val="2"/>
        </w:numPr>
        <w:shd w:val="clear" w:color="auto" w:fill="FFFFFF"/>
        <w:spacing w:line="200" w:lineRule="atLeast"/>
        <w:ind w:left="250" w:right="807" w:hanging="10"/>
      </w:pPr>
      <w:r>
        <w:rPr>
          <w:color w:val="auto"/>
          <w:szCs w:val="24"/>
          <w:shd w:val="clear" w:color="auto" w:fill="FFFFFF"/>
        </w:rPr>
        <w:t xml:space="preserve">§ 18 </w:t>
      </w:r>
    </w:p>
    <w:p w:rsidR="00F33DBA" w:rsidRDefault="00F82058">
      <w:pPr>
        <w:pStyle w:val="Nagwek3"/>
        <w:numPr>
          <w:ilvl w:val="2"/>
          <w:numId w:val="2"/>
        </w:numPr>
        <w:shd w:val="clear" w:color="auto" w:fill="FFFFFF"/>
        <w:spacing w:line="200" w:lineRule="atLeast"/>
        <w:ind w:left="250" w:right="807" w:hanging="10"/>
      </w:pPr>
      <w:r>
        <w:rPr>
          <w:color w:val="auto"/>
          <w:szCs w:val="24"/>
          <w:shd w:val="clear" w:color="auto" w:fill="FFFFFF"/>
        </w:rPr>
        <w:t>Warunki obniżki stawki czynszu najmu</w:t>
      </w:r>
    </w:p>
    <w:p w:rsidR="00F33DBA" w:rsidRDefault="00F82058">
      <w:pPr>
        <w:pStyle w:val="Domylnie"/>
        <w:shd w:val="clear" w:color="auto" w:fill="FFFFFF"/>
        <w:spacing w:after="0" w:line="200" w:lineRule="atLeast"/>
        <w:ind w:right="510"/>
        <w:jc w:val="center"/>
      </w:pPr>
      <w:r>
        <w:rPr>
          <w:rFonts w:ascii="Times New Roman" w:hAnsi="Times New Roman"/>
          <w:b/>
          <w:color w:val="auto"/>
          <w:shd w:val="clear" w:color="auto" w:fill="FFFFFF"/>
        </w:rPr>
        <w:t xml:space="preserve"> </w:t>
      </w:r>
    </w:p>
    <w:p w:rsidR="00F33DBA" w:rsidRDefault="00F82058">
      <w:pPr>
        <w:pStyle w:val="Domylnie"/>
        <w:numPr>
          <w:ilvl w:val="0"/>
          <w:numId w:val="19"/>
        </w:numPr>
        <w:shd w:val="clear" w:color="auto" w:fill="FFFFFF"/>
        <w:spacing w:after="0" w:line="200" w:lineRule="atLeast"/>
        <w:ind w:left="0" w:right="844" w:hanging="427"/>
        <w:jc w:val="both"/>
      </w:pPr>
      <w:r>
        <w:rPr>
          <w:rFonts w:ascii="Times New Roman" w:hAnsi="Times New Roman"/>
          <w:color w:val="auto"/>
          <w:shd w:val="clear" w:color="auto" w:fill="FFFFFF"/>
        </w:rPr>
        <w:t xml:space="preserve">O obniżkę czynszu najmu mogą ubiegać się najemcy lokali wchodzących w skład mieszkaniowego zasobu Gminy, posiadający umowę najmu na czas nieoznaczony, których wysokość dochodu uzasadnia zastosowanie obniżki czynszu, o którym mowa w § 17. </w:t>
      </w:r>
    </w:p>
    <w:p w:rsidR="00F33DBA" w:rsidRDefault="00F82058">
      <w:pPr>
        <w:pStyle w:val="Domylnie"/>
        <w:numPr>
          <w:ilvl w:val="0"/>
          <w:numId w:val="19"/>
        </w:numPr>
        <w:shd w:val="clear" w:color="auto" w:fill="FFFFFF"/>
        <w:spacing w:after="0" w:line="200" w:lineRule="atLeast"/>
        <w:ind w:left="0" w:right="844" w:hanging="427"/>
        <w:jc w:val="both"/>
      </w:pPr>
      <w:r>
        <w:rPr>
          <w:rFonts w:ascii="Times New Roman" w:hAnsi="Times New Roman"/>
          <w:color w:val="auto"/>
          <w:shd w:val="clear" w:color="auto" w:fill="FFFFFF"/>
        </w:rPr>
        <w:t xml:space="preserve">Warunki i zasady obniżki stawek czynszu określone zostały w uchwalonym Programie gospodarowania mieszkaniowym zasobem Gminy Miejskiej Turek na lata 2020-2024.  </w:t>
      </w:r>
    </w:p>
    <w:p w:rsidR="00F33DBA" w:rsidRDefault="00F82058">
      <w:pPr>
        <w:pStyle w:val="Domylnie"/>
        <w:shd w:val="clear" w:color="auto" w:fill="FFFFFF"/>
        <w:spacing w:after="0" w:line="200" w:lineRule="atLeast"/>
        <w:ind w:right="793"/>
        <w:jc w:val="center"/>
      </w:pPr>
      <w:r>
        <w:rPr>
          <w:rFonts w:ascii="Times New Roman" w:hAnsi="Times New Roman"/>
          <w:b/>
          <w:color w:val="auto"/>
          <w:shd w:val="clear" w:color="auto" w:fill="FFFFFF"/>
        </w:rPr>
        <w:t xml:space="preserve"> </w:t>
      </w:r>
    </w:p>
    <w:p w:rsidR="00F33DBA" w:rsidRDefault="00F82058">
      <w:pPr>
        <w:pStyle w:val="Nagwek3"/>
        <w:numPr>
          <w:ilvl w:val="2"/>
          <w:numId w:val="2"/>
        </w:numPr>
        <w:shd w:val="clear" w:color="auto" w:fill="FFFFFF"/>
        <w:spacing w:after="0" w:line="200" w:lineRule="atLeast"/>
        <w:ind w:left="250" w:right="1091" w:hanging="10"/>
      </w:pPr>
      <w:r>
        <w:rPr>
          <w:color w:val="auto"/>
          <w:szCs w:val="24"/>
          <w:shd w:val="clear" w:color="auto" w:fill="FFFFFF"/>
        </w:rPr>
        <w:t>Rozdział  12</w:t>
      </w:r>
    </w:p>
    <w:p w:rsidR="00F33DBA" w:rsidRDefault="00F82058">
      <w:pPr>
        <w:pStyle w:val="Nagwek3"/>
        <w:numPr>
          <w:ilvl w:val="2"/>
          <w:numId w:val="2"/>
        </w:numPr>
        <w:shd w:val="clear" w:color="auto" w:fill="FFFFFF"/>
        <w:spacing w:after="0" w:line="200" w:lineRule="atLeast"/>
        <w:ind w:left="250" w:right="1091" w:hanging="10"/>
      </w:pPr>
      <w:r>
        <w:rPr>
          <w:color w:val="auto"/>
          <w:szCs w:val="24"/>
          <w:shd w:val="clear" w:color="auto" w:fill="FFFFFF"/>
        </w:rPr>
        <w:t>Przepisy przejściowe i końcowe</w:t>
      </w:r>
    </w:p>
    <w:p w:rsidR="00F33DBA" w:rsidRDefault="00F33DBA">
      <w:pPr>
        <w:pStyle w:val="Domylnie"/>
        <w:shd w:val="clear" w:color="auto" w:fill="FFFFFF"/>
        <w:spacing w:after="0" w:line="200" w:lineRule="atLeast"/>
        <w:ind w:left="-15" w:right="844" w:firstLine="4325"/>
      </w:pPr>
    </w:p>
    <w:p w:rsidR="00F33DBA" w:rsidRDefault="00F82058">
      <w:pPr>
        <w:pStyle w:val="Domylnie"/>
        <w:shd w:val="clear" w:color="auto" w:fill="FFFFFF"/>
        <w:spacing w:after="0" w:line="200" w:lineRule="atLeast"/>
        <w:ind w:left="-15" w:right="844" w:firstLine="4325"/>
      </w:pPr>
      <w:r>
        <w:rPr>
          <w:rFonts w:ascii="Times New Roman" w:hAnsi="Times New Roman"/>
          <w:b/>
          <w:color w:val="auto"/>
          <w:shd w:val="clear" w:color="auto" w:fill="FFFFFF"/>
        </w:rPr>
        <w:t xml:space="preserve"> § 19</w:t>
      </w:r>
    </w:p>
    <w:p w:rsidR="00F33DBA" w:rsidRDefault="00F82058">
      <w:pPr>
        <w:pStyle w:val="Domylnie"/>
        <w:shd w:val="clear" w:color="auto" w:fill="FFFFFF"/>
        <w:spacing w:after="0" w:line="200" w:lineRule="atLeast"/>
        <w:ind w:left="-15" w:right="844"/>
        <w:jc w:val="both"/>
      </w:pPr>
      <w:r>
        <w:rPr>
          <w:rFonts w:ascii="Times New Roman" w:hAnsi="Times New Roman"/>
          <w:color w:val="auto"/>
          <w:shd w:val="clear" w:color="auto" w:fill="FFFFFF"/>
        </w:rPr>
        <w:t>W sprawach nieu</w:t>
      </w:r>
      <w:r>
        <w:rPr>
          <w:rFonts w:ascii="Times New Roman" w:hAnsi="Times New Roman"/>
          <w:color w:val="auto"/>
        </w:rPr>
        <w:t xml:space="preserve">regulowanych niniejszą uchwałą mają zastosowanie przepisy wynikające                     z ustawy z dnia 21.06.2001 r. o ochronie praw lokatorów, mieszkaniowym zasobie gminy                        i o zmianie Kodeksu cywilnego. </w:t>
      </w:r>
    </w:p>
    <w:p w:rsidR="00F33DBA" w:rsidRDefault="00F33DBA">
      <w:pPr>
        <w:pStyle w:val="Domylnie"/>
        <w:spacing w:after="126" w:line="200" w:lineRule="atLeast"/>
        <w:ind w:left="250" w:right="1090" w:hanging="10"/>
        <w:jc w:val="center"/>
      </w:pPr>
    </w:p>
    <w:p w:rsidR="00F33DBA" w:rsidRDefault="00F82058">
      <w:pPr>
        <w:pStyle w:val="Domylnie"/>
        <w:spacing w:after="126" w:line="200" w:lineRule="atLeast"/>
        <w:ind w:left="250" w:right="1090" w:hanging="10"/>
        <w:jc w:val="center"/>
      </w:pPr>
      <w:r>
        <w:rPr>
          <w:rFonts w:ascii="Times New Roman" w:hAnsi="Times New Roman"/>
          <w:b/>
          <w:color w:val="auto"/>
        </w:rPr>
        <w:t xml:space="preserve">§ 20 </w:t>
      </w:r>
    </w:p>
    <w:p w:rsidR="00F33DBA" w:rsidRDefault="00F82058">
      <w:pPr>
        <w:pStyle w:val="Domylnie"/>
        <w:spacing w:after="106" w:line="200" w:lineRule="atLeast"/>
        <w:ind w:left="-15" w:right="844"/>
      </w:pPr>
      <w:r>
        <w:rPr>
          <w:rFonts w:ascii="Times New Roman" w:hAnsi="Times New Roman"/>
          <w:color w:val="auto"/>
        </w:rPr>
        <w:t xml:space="preserve">Wykonanie uchwały powierza się Burmistrzowi Miasta Turku.  </w:t>
      </w:r>
    </w:p>
    <w:p w:rsidR="00F33DBA" w:rsidRDefault="00F82058">
      <w:pPr>
        <w:pStyle w:val="Domylnie"/>
        <w:spacing w:after="96" w:line="200" w:lineRule="atLeast"/>
        <w:ind w:left="3540" w:firstLine="708"/>
      </w:pPr>
      <w:r>
        <w:rPr>
          <w:rFonts w:ascii="Times New Roman" w:hAnsi="Times New Roman"/>
          <w:b/>
          <w:color w:val="auto"/>
        </w:rPr>
        <w:t xml:space="preserve">   § 21</w:t>
      </w:r>
    </w:p>
    <w:p w:rsidR="00F33DBA" w:rsidRDefault="00F82058">
      <w:pPr>
        <w:pStyle w:val="Domylnie"/>
        <w:spacing w:after="109" w:line="200" w:lineRule="atLeast"/>
        <w:ind w:left="-15" w:right="844"/>
        <w:jc w:val="both"/>
      </w:pPr>
      <w:r>
        <w:rPr>
          <w:rFonts w:ascii="Times New Roman" w:hAnsi="Times New Roman"/>
          <w:color w:val="auto"/>
        </w:rPr>
        <w:t xml:space="preserve">Z dniem wejścia w życie niniejszej Uchwały traci moc </w:t>
      </w:r>
      <w:r>
        <w:rPr>
          <w:rFonts w:ascii="Times New Roman" w:hAnsi="Times New Roman"/>
          <w:color w:val="auto"/>
          <w:shd w:val="clear" w:color="auto" w:fill="FFFFFF"/>
        </w:rPr>
        <w:t xml:space="preserve">Uchwała Nr XXX/341/05 Rady Miejskiej Turku z dnia 27 października 2005r., zmienioną Uchwałą Nr XII/108/15 Rady Miejskiej Turku                   z 26.11.2015r. w sprawie zasad wynajmowania lokali wchodzących w skład mieszkaniowego zasobu gminy. </w:t>
      </w:r>
    </w:p>
    <w:p w:rsidR="00F33DBA" w:rsidRDefault="00F82058">
      <w:pPr>
        <w:pStyle w:val="Domylnie"/>
        <w:spacing w:line="200" w:lineRule="atLeast"/>
        <w:ind w:left="-15" w:right="844" w:firstLine="4325"/>
      </w:pPr>
      <w:r>
        <w:rPr>
          <w:rFonts w:ascii="Times New Roman" w:hAnsi="Times New Roman"/>
          <w:b/>
          <w:color w:val="auto"/>
        </w:rPr>
        <w:t xml:space="preserve"> § 22 </w:t>
      </w:r>
    </w:p>
    <w:p w:rsidR="00F33DBA" w:rsidRDefault="00F82058">
      <w:pPr>
        <w:pStyle w:val="Domylnie"/>
        <w:spacing w:line="200" w:lineRule="atLeast"/>
        <w:ind w:left="-15" w:right="844"/>
      </w:pPr>
      <w:r>
        <w:rPr>
          <w:rFonts w:ascii="Times New Roman" w:hAnsi="Times New Roman"/>
          <w:color w:val="auto"/>
        </w:rPr>
        <w:t>Uchwała wchodzi w życie po upływie 14 dni od dnia ogłoszenia w Dzienniku Urzędowym Województwa wielkopolskiego.</w:t>
      </w:r>
      <w:r>
        <w:rPr>
          <w:rFonts w:ascii="Times New Roman" w:hAnsi="Times New Roman"/>
          <w:b/>
          <w:color w:val="auto"/>
        </w:rPr>
        <w:t xml:space="preserve">     </w:t>
      </w:r>
    </w:p>
    <w:p w:rsidR="00F33DBA" w:rsidRDefault="00F82058">
      <w:pPr>
        <w:pStyle w:val="Domylnie"/>
        <w:tabs>
          <w:tab w:val="clear" w:pos="708"/>
          <w:tab w:val="center" w:pos="-12"/>
          <w:tab w:val="left" w:pos="3"/>
          <w:tab w:val="left" w:pos="18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63"/>
          <w:tab w:val="left" w:pos="378"/>
          <w:tab w:val="left" w:pos="393"/>
          <w:tab w:val="left" w:pos="408"/>
          <w:tab w:val="left" w:pos="423"/>
          <w:tab w:val="left" w:pos="438"/>
          <w:tab w:val="left" w:pos="453"/>
          <w:tab w:val="left" w:pos="468"/>
          <w:tab w:val="left" w:pos="483"/>
          <w:tab w:val="left" w:pos="498"/>
          <w:tab w:val="left" w:pos="513"/>
          <w:tab w:val="left" w:pos="528"/>
          <w:tab w:val="left" w:pos="543"/>
          <w:tab w:val="left" w:pos="558"/>
          <w:tab w:val="left" w:pos="573"/>
          <w:tab w:val="left" w:pos="588"/>
          <w:tab w:val="left" w:pos="603"/>
          <w:tab w:val="left" w:pos="618"/>
          <w:tab w:val="left" w:pos="633"/>
          <w:tab w:val="left" w:pos="648"/>
          <w:tab w:val="left" w:pos="663"/>
          <w:tab w:val="left" w:pos="678"/>
          <w:tab w:val="left" w:pos="693"/>
          <w:tab w:val="center" w:pos="698"/>
          <w:tab w:val="center" w:pos="1407"/>
          <w:tab w:val="center" w:pos="2117"/>
          <w:tab w:val="center" w:pos="2825"/>
          <w:tab w:val="center" w:pos="3533"/>
          <w:tab w:val="center" w:pos="4244"/>
          <w:tab w:val="center" w:pos="5987"/>
        </w:tabs>
        <w:spacing w:after="0" w:line="200" w:lineRule="atLeast"/>
        <w:ind w:left="-15"/>
      </w:pP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  <w:t xml:space="preserve"> </w:t>
      </w:r>
      <w:r>
        <w:rPr>
          <w:rFonts w:ascii="Times New Roman" w:hAnsi="Times New Roman"/>
          <w:color w:val="auto"/>
        </w:rPr>
        <w:tab/>
        <w:t xml:space="preserve"> </w:t>
      </w:r>
      <w:r>
        <w:rPr>
          <w:rFonts w:ascii="Times New Roman" w:hAnsi="Times New Roman"/>
          <w:color w:val="auto"/>
        </w:rPr>
        <w:tab/>
        <w:t xml:space="preserve"> </w:t>
      </w:r>
      <w:r>
        <w:rPr>
          <w:rFonts w:ascii="Times New Roman" w:hAnsi="Times New Roman"/>
          <w:color w:val="auto"/>
        </w:rPr>
        <w:tab/>
        <w:t xml:space="preserve"> </w:t>
      </w:r>
      <w:r>
        <w:rPr>
          <w:rFonts w:ascii="Times New Roman" w:hAnsi="Times New Roman"/>
          <w:color w:val="auto"/>
        </w:rPr>
        <w:tab/>
        <w:t xml:space="preserve"> </w:t>
      </w:r>
      <w:r>
        <w:rPr>
          <w:rFonts w:ascii="Times New Roman" w:hAnsi="Times New Roman"/>
          <w:color w:val="auto"/>
        </w:rPr>
        <w:tab/>
        <w:t xml:space="preserve"> </w:t>
      </w:r>
      <w:r>
        <w:rPr>
          <w:rFonts w:ascii="Times New Roman" w:hAnsi="Times New Roman"/>
          <w:color w:val="auto"/>
        </w:rPr>
        <w:tab/>
        <w:t xml:space="preserve">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b/>
          <w:color w:val="auto"/>
        </w:rPr>
        <w:t xml:space="preserve">                                            </w:t>
      </w:r>
    </w:p>
    <w:p w:rsidR="00F33DBA" w:rsidRDefault="00F82058">
      <w:pPr>
        <w:pStyle w:val="Domylnie"/>
        <w:tabs>
          <w:tab w:val="clear" w:pos="708"/>
          <w:tab w:val="center" w:pos="-12"/>
          <w:tab w:val="left" w:pos="3"/>
          <w:tab w:val="left" w:pos="18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63"/>
          <w:tab w:val="left" w:pos="378"/>
          <w:tab w:val="left" w:pos="393"/>
          <w:tab w:val="left" w:pos="408"/>
          <w:tab w:val="left" w:pos="423"/>
          <w:tab w:val="left" w:pos="438"/>
          <w:tab w:val="left" w:pos="453"/>
          <w:tab w:val="left" w:pos="468"/>
          <w:tab w:val="left" w:pos="483"/>
          <w:tab w:val="left" w:pos="498"/>
          <w:tab w:val="left" w:pos="513"/>
          <w:tab w:val="left" w:pos="528"/>
          <w:tab w:val="left" w:pos="543"/>
          <w:tab w:val="left" w:pos="558"/>
          <w:tab w:val="left" w:pos="573"/>
          <w:tab w:val="left" w:pos="588"/>
          <w:tab w:val="left" w:pos="603"/>
          <w:tab w:val="left" w:pos="618"/>
          <w:tab w:val="left" w:pos="633"/>
          <w:tab w:val="left" w:pos="648"/>
          <w:tab w:val="left" w:pos="663"/>
          <w:tab w:val="left" w:pos="678"/>
          <w:tab w:val="left" w:pos="693"/>
          <w:tab w:val="center" w:pos="698"/>
          <w:tab w:val="center" w:pos="1407"/>
          <w:tab w:val="center" w:pos="2117"/>
          <w:tab w:val="center" w:pos="2825"/>
          <w:tab w:val="center" w:pos="3533"/>
          <w:tab w:val="center" w:pos="4244"/>
          <w:tab w:val="center" w:pos="5987"/>
        </w:tabs>
        <w:spacing w:after="0" w:line="200" w:lineRule="atLeast"/>
        <w:ind w:left="-15"/>
      </w:pPr>
      <w:r>
        <w:rPr>
          <w:rFonts w:ascii="Times New Roman" w:hAnsi="Times New Roman"/>
          <w:b/>
          <w:color w:val="auto"/>
        </w:rPr>
        <w:t xml:space="preserve">                                                                Przewodnicząca</w:t>
      </w:r>
    </w:p>
    <w:p w:rsidR="00F33DBA" w:rsidRDefault="00F33DBA">
      <w:pPr>
        <w:pStyle w:val="Domylnie"/>
        <w:tabs>
          <w:tab w:val="clear" w:pos="708"/>
          <w:tab w:val="center" w:pos="-12"/>
          <w:tab w:val="left" w:pos="3"/>
          <w:tab w:val="left" w:pos="18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63"/>
          <w:tab w:val="left" w:pos="378"/>
          <w:tab w:val="left" w:pos="393"/>
          <w:tab w:val="left" w:pos="408"/>
          <w:tab w:val="left" w:pos="423"/>
          <w:tab w:val="left" w:pos="438"/>
          <w:tab w:val="left" w:pos="453"/>
          <w:tab w:val="left" w:pos="468"/>
          <w:tab w:val="left" w:pos="483"/>
          <w:tab w:val="left" w:pos="498"/>
          <w:tab w:val="left" w:pos="513"/>
          <w:tab w:val="left" w:pos="528"/>
          <w:tab w:val="left" w:pos="543"/>
          <w:tab w:val="left" w:pos="558"/>
          <w:tab w:val="left" w:pos="573"/>
          <w:tab w:val="left" w:pos="588"/>
          <w:tab w:val="left" w:pos="603"/>
          <w:tab w:val="left" w:pos="618"/>
          <w:tab w:val="left" w:pos="633"/>
          <w:tab w:val="left" w:pos="648"/>
          <w:tab w:val="left" w:pos="663"/>
          <w:tab w:val="left" w:pos="678"/>
          <w:tab w:val="left" w:pos="693"/>
          <w:tab w:val="center" w:pos="698"/>
          <w:tab w:val="center" w:pos="1407"/>
          <w:tab w:val="center" w:pos="2117"/>
          <w:tab w:val="center" w:pos="2825"/>
          <w:tab w:val="center" w:pos="3533"/>
          <w:tab w:val="center" w:pos="4244"/>
          <w:tab w:val="center" w:pos="5987"/>
        </w:tabs>
        <w:spacing w:after="0" w:line="200" w:lineRule="atLeast"/>
        <w:ind w:left="-15"/>
      </w:pPr>
    </w:p>
    <w:p w:rsidR="00F33DBA" w:rsidRDefault="00F82058">
      <w:pPr>
        <w:pStyle w:val="Domylnie"/>
        <w:tabs>
          <w:tab w:val="clear" w:pos="708"/>
          <w:tab w:val="center" w:pos="-12"/>
          <w:tab w:val="left" w:pos="3"/>
          <w:tab w:val="left" w:pos="18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63"/>
          <w:tab w:val="left" w:pos="378"/>
          <w:tab w:val="left" w:pos="393"/>
          <w:tab w:val="left" w:pos="408"/>
          <w:tab w:val="left" w:pos="423"/>
          <w:tab w:val="left" w:pos="438"/>
          <w:tab w:val="left" w:pos="453"/>
          <w:tab w:val="left" w:pos="468"/>
          <w:tab w:val="left" w:pos="483"/>
          <w:tab w:val="left" w:pos="498"/>
          <w:tab w:val="left" w:pos="513"/>
          <w:tab w:val="left" w:pos="528"/>
          <w:tab w:val="left" w:pos="543"/>
          <w:tab w:val="left" w:pos="558"/>
          <w:tab w:val="left" w:pos="573"/>
          <w:tab w:val="left" w:pos="588"/>
          <w:tab w:val="left" w:pos="603"/>
          <w:tab w:val="left" w:pos="618"/>
          <w:tab w:val="left" w:pos="633"/>
          <w:tab w:val="left" w:pos="648"/>
          <w:tab w:val="left" w:pos="663"/>
          <w:tab w:val="left" w:pos="678"/>
          <w:tab w:val="left" w:pos="693"/>
          <w:tab w:val="center" w:pos="698"/>
          <w:tab w:val="center" w:pos="1407"/>
          <w:tab w:val="center" w:pos="2117"/>
          <w:tab w:val="center" w:pos="2825"/>
          <w:tab w:val="center" w:pos="3533"/>
          <w:tab w:val="center" w:pos="4244"/>
          <w:tab w:val="center" w:pos="5987"/>
        </w:tabs>
        <w:spacing w:after="0" w:line="200" w:lineRule="atLeast"/>
        <w:ind w:left="-15"/>
      </w:pPr>
      <w:r>
        <w:rPr>
          <w:rFonts w:ascii="Times New Roman" w:hAnsi="Times New Roman"/>
          <w:b/>
          <w:color w:val="auto"/>
        </w:rPr>
        <w:t xml:space="preserve">                                                           Rady Miejskiej Turku </w:t>
      </w:r>
    </w:p>
    <w:p w:rsidR="00F33DBA" w:rsidRDefault="00F82058">
      <w:pPr>
        <w:pStyle w:val="Domylnie"/>
        <w:spacing w:after="20" w:line="200" w:lineRule="atLeast"/>
        <w:ind w:right="-10"/>
        <w:jc w:val="right"/>
      </w:pPr>
      <w:r>
        <w:rPr>
          <w:rFonts w:ascii="Times New Roman" w:hAnsi="Times New Roman"/>
          <w:b/>
          <w:color w:val="auto"/>
        </w:rPr>
        <w:t xml:space="preserve">                                                                   </w:t>
      </w:r>
    </w:p>
    <w:p w:rsidR="00F33DBA" w:rsidRDefault="00F82058">
      <w:pPr>
        <w:pStyle w:val="Domylnie"/>
        <w:tabs>
          <w:tab w:val="center" w:pos="5245"/>
          <w:tab w:val="center" w:pos="6742"/>
        </w:tabs>
        <w:spacing w:after="0" w:line="200" w:lineRule="atLeast"/>
      </w:pPr>
      <w:r>
        <w:rPr>
          <w:rFonts w:ascii="Times New Roman" w:eastAsia="Calibri" w:hAnsi="Times New Roman" w:cs="Calibri"/>
          <w:color w:val="auto"/>
        </w:rPr>
        <w:tab/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i/>
          <w:color w:val="auto"/>
        </w:rPr>
        <w:t xml:space="preserve"> </w:t>
      </w:r>
    </w:p>
    <w:p w:rsidR="00F33DBA" w:rsidRDefault="00F33DBA">
      <w:pPr>
        <w:pStyle w:val="Domylnie"/>
        <w:spacing w:line="200" w:lineRule="atLeast"/>
      </w:pPr>
    </w:p>
    <w:sectPr w:rsidR="00F33DBA" w:rsidSect="00F33DBA">
      <w:footerReference w:type="even" r:id="rId7"/>
      <w:footerReference w:type="default" r:id="rId8"/>
      <w:pgSz w:w="11906" w:h="16838"/>
      <w:pgMar w:top="861" w:right="5" w:bottom="949" w:left="1549" w:header="0" w:footer="711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2D" w:rsidRDefault="003C032D" w:rsidP="00F33DBA">
      <w:pPr>
        <w:spacing w:after="0" w:line="240" w:lineRule="auto"/>
      </w:pPr>
      <w:r>
        <w:separator/>
      </w:r>
    </w:p>
  </w:endnote>
  <w:endnote w:type="continuationSeparator" w:id="0">
    <w:p w:rsidR="003C032D" w:rsidRDefault="003C032D" w:rsidP="00F3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BA" w:rsidRDefault="00F82058">
    <w:pPr>
      <w:pStyle w:val="Domylnie"/>
      <w:tabs>
        <w:tab w:val="center" w:pos="9020"/>
      </w:tabs>
      <w:spacing w:after="0" w:line="252" w:lineRule="auto"/>
      <w:jc w:val="center"/>
    </w:pPr>
    <w:r>
      <w:rPr>
        <w:sz w:val="20"/>
      </w:rPr>
      <w:t xml:space="preserve"> </w:t>
    </w:r>
    <w:r w:rsidR="008C66B1">
      <w:fldChar w:fldCharType="begin"/>
    </w:r>
    <w:r>
      <w:instrText>PAGE</w:instrText>
    </w:r>
    <w:r w:rsidR="008C66B1">
      <w:fldChar w:fldCharType="separate"/>
    </w:r>
    <w:r w:rsidR="000F20DF">
      <w:rPr>
        <w:noProof/>
      </w:rPr>
      <w:t>12</w:t>
    </w:r>
    <w:r w:rsidR="008C66B1">
      <w:fldChar w:fldCharType="end"/>
    </w: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BA" w:rsidRDefault="008C66B1">
    <w:pPr>
      <w:pStyle w:val="Domylnie"/>
      <w:tabs>
        <w:tab w:val="center" w:pos="9020"/>
      </w:tabs>
      <w:spacing w:after="0" w:line="252" w:lineRule="auto"/>
      <w:jc w:val="center"/>
    </w:pPr>
    <w:r>
      <w:fldChar w:fldCharType="begin"/>
    </w:r>
    <w:r w:rsidR="00F82058">
      <w:instrText>PAGE</w:instrText>
    </w:r>
    <w:r>
      <w:fldChar w:fldCharType="separate"/>
    </w:r>
    <w:r w:rsidR="000F20DF">
      <w:rPr>
        <w:noProof/>
      </w:rPr>
      <w:t>11</w:t>
    </w:r>
    <w:r>
      <w:fldChar w:fldCharType="end"/>
    </w:r>
    <w:r w:rsidR="00F82058"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2D" w:rsidRDefault="003C032D" w:rsidP="00F33DBA">
      <w:pPr>
        <w:spacing w:after="0" w:line="240" w:lineRule="auto"/>
      </w:pPr>
      <w:r>
        <w:separator/>
      </w:r>
    </w:p>
  </w:footnote>
  <w:footnote w:type="continuationSeparator" w:id="0">
    <w:p w:rsidR="003C032D" w:rsidRDefault="003C032D" w:rsidP="00F3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B8D"/>
    <w:multiLevelType w:val="multilevel"/>
    <w:tmpl w:val="6B9E087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2.%3."/>
      <w:lvlJc w:val="right"/>
      <w:pPr>
        <w:ind w:left="2040" w:hanging="180"/>
      </w:pPr>
    </w:lvl>
    <w:lvl w:ilvl="3">
      <w:start w:val="1"/>
      <w:numFmt w:val="decimal"/>
      <w:lvlText w:val="%2.%3.%4."/>
      <w:lvlJc w:val="left"/>
      <w:pPr>
        <w:ind w:left="2760" w:hanging="360"/>
      </w:pPr>
    </w:lvl>
    <w:lvl w:ilvl="4">
      <w:start w:val="1"/>
      <w:numFmt w:val="lowerLetter"/>
      <w:lvlText w:val="%2.%3.%4.%5."/>
      <w:lvlJc w:val="left"/>
      <w:pPr>
        <w:ind w:left="3480" w:hanging="360"/>
      </w:pPr>
    </w:lvl>
    <w:lvl w:ilvl="5">
      <w:start w:val="1"/>
      <w:numFmt w:val="lowerRoman"/>
      <w:lvlText w:val="%2.%3.%4.%5.%6."/>
      <w:lvlJc w:val="right"/>
      <w:pPr>
        <w:ind w:left="4200" w:hanging="180"/>
      </w:pPr>
    </w:lvl>
    <w:lvl w:ilvl="6">
      <w:start w:val="1"/>
      <w:numFmt w:val="decimal"/>
      <w:lvlText w:val="%2.%3.%4.%5.%6.%7."/>
      <w:lvlJc w:val="left"/>
      <w:pPr>
        <w:ind w:left="4920" w:hanging="360"/>
      </w:pPr>
    </w:lvl>
    <w:lvl w:ilvl="7">
      <w:start w:val="1"/>
      <w:numFmt w:val="lowerLetter"/>
      <w:lvlText w:val="%2.%3.%4.%5.%6.%7.%8."/>
      <w:lvlJc w:val="left"/>
      <w:pPr>
        <w:ind w:left="5640" w:hanging="360"/>
      </w:pPr>
    </w:lvl>
    <w:lvl w:ilvl="8">
      <w:start w:val="1"/>
      <w:numFmt w:val="lowerRoman"/>
      <w:lvlText w:val="%2.%3.%4.%5.%6.%7.%8.%9."/>
      <w:lvlJc w:val="right"/>
      <w:pPr>
        <w:ind w:left="6360" w:hanging="180"/>
      </w:pPr>
    </w:lvl>
  </w:abstractNum>
  <w:abstractNum w:abstractNumId="1">
    <w:nsid w:val="139033C1"/>
    <w:multiLevelType w:val="multilevel"/>
    <w:tmpl w:val="59045CDA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FA08FE"/>
    <w:multiLevelType w:val="multilevel"/>
    <w:tmpl w:val="6DEA288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5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994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78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50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22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394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66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38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3">
    <w:nsid w:val="18D60421"/>
    <w:multiLevelType w:val="multilevel"/>
    <w:tmpl w:val="A8CC1E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F108DC"/>
    <w:multiLevelType w:val="multilevel"/>
    <w:tmpl w:val="2AB2434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70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5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2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9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6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3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1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8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">
    <w:nsid w:val="26263FEE"/>
    <w:multiLevelType w:val="multilevel"/>
    <w:tmpl w:val="8A66F812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785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92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64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36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08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380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52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24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6">
    <w:nsid w:val="26595C91"/>
    <w:multiLevelType w:val="multilevel"/>
    <w:tmpl w:val="03B0E22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6F239D5"/>
    <w:multiLevelType w:val="multilevel"/>
    <w:tmpl w:val="DE66A048"/>
    <w:lvl w:ilvl="0">
      <w:start w:val="1"/>
      <w:numFmt w:val="decimal"/>
      <w:lvlText w:val="%1."/>
      <w:lvlJc w:val="left"/>
      <w:pPr>
        <w:ind w:left="5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8">
    <w:nsid w:val="276E65F5"/>
    <w:multiLevelType w:val="multilevel"/>
    <w:tmpl w:val="7ED080EE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91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127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93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65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37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0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81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53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">
    <w:nsid w:val="2D1C4D06"/>
    <w:multiLevelType w:val="multilevel"/>
    <w:tmpl w:val="651C4A8C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5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5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2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9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6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3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1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8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">
    <w:nsid w:val="331159A3"/>
    <w:multiLevelType w:val="multilevel"/>
    <w:tmpl w:val="246A3F68"/>
    <w:lvl w:ilvl="0">
      <w:start w:val="1"/>
      <w:numFmt w:val="decimal"/>
      <w:lvlText w:val="%1."/>
      <w:lvlJc w:val="left"/>
      <w:pPr>
        <w:ind w:left="5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9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6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3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08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80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5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2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9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1">
    <w:nsid w:val="36E664BD"/>
    <w:multiLevelType w:val="multilevel"/>
    <w:tmpl w:val="083C67F8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">
    <w:nsid w:val="37ED43B2"/>
    <w:multiLevelType w:val="multilevel"/>
    <w:tmpl w:val="708046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5E655D6"/>
    <w:multiLevelType w:val="multilevel"/>
    <w:tmpl w:val="7310D1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78457C4"/>
    <w:multiLevelType w:val="multilevel"/>
    <w:tmpl w:val="8FC4DC3A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">
    <w:nsid w:val="4D950194"/>
    <w:multiLevelType w:val="multilevel"/>
    <w:tmpl w:val="5436018A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5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2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9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6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3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1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8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6">
    <w:nsid w:val="55C24183"/>
    <w:multiLevelType w:val="multilevel"/>
    <w:tmpl w:val="F6026A98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6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133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93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65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37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0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81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53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7">
    <w:nsid w:val="60BB278B"/>
    <w:multiLevelType w:val="multilevel"/>
    <w:tmpl w:val="995E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7F1D19"/>
    <w:multiLevelType w:val="multilevel"/>
    <w:tmpl w:val="0166F8C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7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11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8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5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3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0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7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4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9">
    <w:nsid w:val="65194000"/>
    <w:multiLevelType w:val="multilevel"/>
    <w:tmpl w:val="FCE81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6CD0515"/>
    <w:multiLevelType w:val="multilevel"/>
    <w:tmpl w:val="5EC40B2C"/>
    <w:lvl w:ilvl="0">
      <w:start w:val="1"/>
      <w:numFmt w:val="decimal"/>
      <w:lvlText w:val="%1."/>
      <w:lvlJc w:val="left"/>
      <w:pPr>
        <w:ind w:left="5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9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6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3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08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80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5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2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9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1">
    <w:nsid w:val="6B6419B6"/>
    <w:multiLevelType w:val="multilevel"/>
    <w:tmpl w:val="3E04A402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47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Letter"/>
      <w:lvlText w:val="%2.%3)"/>
      <w:lvlJc w:val="left"/>
      <w:pPr>
        <w:ind w:left="1133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178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50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22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394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466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38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2">
    <w:nsid w:val="710D4D35"/>
    <w:multiLevelType w:val="multilevel"/>
    <w:tmpl w:val="4C826E5A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708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6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3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0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7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3">
    <w:nsid w:val="74C623AA"/>
    <w:multiLevelType w:val="multilevel"/>
    <w:tmpl w:val="CA74414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9"/>
      <w:numFmt w:val="decimal"/>
      <w:lvlText w:val="%2)"/>
      <w:lvlJc w:val="left"/>
      <w:pPr>
        <w:ind w:left="86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5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2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294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6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38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10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8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24">
    <w:nsid w:val="78AD4DCE"/>
    <w:multiLevelType w:val="multilevel"/>
    <w:tmpl w:val="4D82C7AC"/>
    <w:lvl w:ilvl="0">
      <w:start w:val="1"/>
      <w:numFmt w:val="decimal"/>
      <w:lvlText w:val="%1."/>
      <w:lvlJc w:val="left"/>
      <w:pPr>
        <w:ind w:left="4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54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6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3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08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80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5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24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596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9"/>
  </w:num>
  <w:num w:numId="5">
    <w:abstractNumId w:val="2"/>
  </w:num>
  <w:num w:numId="6">
    <w:abstractNumId w:val="8"/>
  </w:num>
  <w:num w:numId="7">
    <w:abstractNumId w:val="16"/>
  </w:num>
  <w:num w:numId="8">
    <w:abstractNumId w:val="22"/>
  </w:num>
  <w:num w:numId="9">
    <w:abstractNumId w:val="21"/>
  </w:num>
  <w:num w:numId="10">
    <w:abstractNumId w:val="14"/>
  </w:num>
  <w:num w:numId="11">
    <w:abstractNumId w:val="7"/>
  </w:num>
  <w:num w:numId="12">
    <w:abstractNumId w:val="15"/>
  </w:num>
  <w:num w:numId="13">
    <w:abstractNumId w:val="5"/>
  </w:num>
  <w:num w:numId="14">
    <w:abstractNumId w:val="10"/>
  </w:num>
  <w:num w:numId="15">
    <w:abstractNumId w:val="20"/>
  </w:num>
  <w:num w:numId="16">
    <w:abstractNumId w:val="24"/>
  </w:num>
  <w:num w:numId="17">
    <w:abstractNumId w:val="18"/>
  </w:num>
  <w:num w:numId="18">
    <w:abstractNumId w:val="4"/>
  </w:num>
  <w:num w:numId="19">
    <w:abstractNumId w:val="11"/>
  </w:num>
  <w:num w:numId="20">
    <w:abstractNumId w:val="0"/>
  </w:num>
  <w:num w:numId="21">
    <w:abstractNumId w:val="19"/>
  </w:num>
  <w:num w:numId="22">
    <w:abstractNumId w:val="17"/>
  </w:num>
  <w:num w:numId="23">
    <w:abstractNumId w:val="1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DBA"/>
    <w:rsid w:val="000F20DF"/>
    <w:rsid w:val="002A173C"/>
    <w:rsid w:val="003C032D"/>
    <w:rsid w:val="003F5FDB"/>
    <w:rsid w:val="00404EDE"/>
    <w:rsid w:val="004E3AAC"/>
    <w:rsid w:val="008C66B1"/>
    <w:rsid w:val="009047B7"/>
    <w:rsid w:val="00F33DBA"/>
    <w:rsid w:val="00F82058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D1"/>
  </w:style>
  <w:style w:type="paragraph" w:styleId="Nagwek2">
    <w:name w:val="heading 2"/>
    <w:basedOn w:val="Nagwek"/>
    <w:next w:val="Tretekstu"/>
    <w:rsid w:val="00F33DBA"/>
    <w:pPr>
      <w:keepLines/>
      <w:numPr>
        <w:ilvl w:val="1"/>
        <w:numId w:val="1"/>
      </w:numPr>
      <w:spacing w:after="4" w:line="264" w:lineRule="auto"/>
      <w:ind w:left="10" w:right="856" w:hanging="1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Nagwek3">
    <w:name w:val="heading 3"/>
    <w:basedOn w:val="Nagwek"/>
    <w:next w:val="Tretekstu"/>
    <w:rsid w:val="00F33DBA"/>
    <w:pPr>
      <w:keepLines/>
      <w:numPr>
        <w:ilvl w:val="2"/>
        <w:numId w:val="1"/>
      </w:numPr>
      <w:spacing w:after="4" w:line="264" w:lineRule="auto"/>
      <w:ind w:left="10" w:right="856" w:hanging="10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33DBA"/>
    <w:pPr>
      <w:tabs>
        <w:tab w:val="left" w:pos="708"/>
      </w:tabs>
      <w:suppressAutoHyphens/>
      <w:overflowPunct w:val="0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sid w:val="00F33DB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rsid w:val="00F33DB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">
    <w:name w:val="ListLabel 1"/>
    <w:rsid w:val="00F33DBA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F33DBA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3">
    <w:name w:val="ListLabel 3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">
    <w:name w:val="ListLabel 4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">
    <w:name w:val="ListLabel 5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">
    <w:name w:val="ListLabel 6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">
    <w:name w:val="ListLabel 7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">
    <w:name w:val="ListLabel 8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9">
    <w:name w:val="ListLabel 9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0">
    <w:name w:val="ListLabel 10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11">
    <w:name w:val="ListLabel 11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2">
    <w:name w:val="ListLabel 12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13">
    <w:name w:val="ListLabel 13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15">
    <w:name w:val="ListLabel 15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6">
    <w:name w:val="ListLabel 16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17">
    <w:name w:val="ListLabel 17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8">
    <w:name w:val="ListLabel 18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19">
    <w:name w:val="ListLabel 19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0">
    <w:name w:val="ListLabel 20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21">
    <w:name w:val="ListLabel 21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2">
    <w:name w:val="ListLabel 22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23">
    <w:name w:val="ListLabel 23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4">
    <w:name w:val="ListLabel 24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25">
    <w:name w:val="ListLabel 25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6">
    <w:name w:val="ListLabel 26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27">
    <w:name w:val="ListLabel 27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28">
    <w:name w:val="ListLabel 28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29">
    <w:name w:val="ListLabel 29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0">
    <w:name w:val="ListLabel 30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31">
    <w:name w:val="ListLabel 31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2">
    <w:name w:val="ListLabel 32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33">
    <w:name w:val="ListLabel 33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4">
    <w:name w:val="ListLabel 34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35">
    <w:name w:val="ListLabel 35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37">
    <w:name w:val="ListLabel 37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8">
    <w:name w:val="ListLabel 38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39">
    <w:name w:val="ListLabel 39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0">
    <w:name w:val="ListLabel 40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1">
    <w:name w:val="ListLabel 41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2">
    <w:name w:val="ListLabel 42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3">
    <w:name w:val="ListLabel 43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4">
    <w:name w:val="ListLabel 44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5">
    <w:name w:val="ListLabel 45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6">
    <w:name w:val="ListLabel 46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7">
    <w:name w:val="ListLabel 47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48">
    <w:name w:val="ListLabel 48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9">
    <w:name w:val="ListLabel 49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0">
    <w:name w:val="ListLabel 50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1">
    <w:name w:val="ListLabel 51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2">
    <w:name w:val="ListLabel 52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3">
    <w:name w:val="ListLabel 53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4">
    <w:name w:val="ListLabel 54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5">
    <w:name w:val="ListLabel 55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6">
    <w:name w:val="ListLabel 56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7">
    <w:name w:val="ListLabel 57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9">
    <w:name w:val="ListLabel 59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1">
    <w:name w:val="ListLabel 61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3">
    <w:name w:val="ListLabel 63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4">
    <w:name w:val="ListLabel 64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5">
    <w:name w:val="ListLabel 65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6">
    <w:name w:val="ListLabel 66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7">
    <w:name w:val="ListLabel 67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8">
    <w:name w:val="ListLabel 68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9">
    <w:name w:val="ListLabel 69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0">
    <w:name w:val="ListLabel 70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1">
    <w:name w:val="ListLabel 71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2">
    <w:name w:val="ListLabel 72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3">
    <w:name w:val="ListLabel 73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4">
    <w:name w:val="ListLabel 74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5">
    <w:name w:val="ListLabel 75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6">
    <w:name w:val="ListLabel 76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7">
    <w:name w:val="ListLabel 77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8">
    <w:name w:val="ListLabel 78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9">
    <w:name w:val="ListLabel 79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0">
    <w:name w:val="ListLabel 80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81">
    <w:name w:val="ListLabel 81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2">
    <w:name w:val="ListLabel 82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83">
    <w:name w:val="ListLabel 83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4">
    <w:name w:val="ListLabel 84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85">
    <w:name w:val="ListLabel 85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6">
    <w:name w:val="ListLabel 86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87">
    <w:name w:val="ListLabel 87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8">
    <w:name w:val="ListLabel 88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89">
    <w:name w:val="ListLabel 89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0">
    <w:name w:val="ListLabel 90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91">
    <w:name w:val="ListLabel 91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2">
    <w:name w:val="ListLabel 92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93">
    <w:name w:val="ListLabel 93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4">
    <w:name w:val="ListLabel 94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95">
    <w:name w:val="ListLabel 95"/>
    <w:rsid w:val="00F33DBA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96">
    <w:name w:val="ListLabel 96"/>
    <w:rsid w:val="00F33DBA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rsid w:val="00F33D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F33DBA"/>
    <w:pPr>
      <w:spacing w:after="120"/>
    </w:pPr>
  </w:style>
  <w:style w:type="paragraph" w:styleId="Lista">
    <w:name w:val="List"/>
    <w:basedOn w:val="Tretekstu"/>
    <w:rsid w:val="00F33DBA"/>
    <w:rPr>
      <w:rFonts w:cs="Mangal"/>
    </w:rPr>
  </w:style>
  <w:style w:type="paragraph" w:styleId="Podpis">
    <w:name w:val="Signature"/>
    <w:basedOn w:val="Domylnie"/>
    <w:rsid w:val="00F33DB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33DBA"/>
    <w:pPr>
      <w:suppressLineNumbers/>
    </w:pPr>
    <w:rPr>
      <w:rFonts w:cs="Mangal"/>
    </w:rPr>
  </w:style>
  <w:style w:type="paragraph" w:styleId="Akapitzlist">
    <w:name w:val="List Paragraph"/>
    <w:basedOn w:val="Domylnie"/>
    <w:rsid w:val="00F33DBA"/>
    <w:pPr>
      <w:spacing w:after="34" w:line="100" w:lineRule="atLeast"/>
      <w:ind w:left="720" w:right="861" w:hanging="435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Domylnie"/>
    <w:rsid w:val="00F33DB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6346</Words>
  <Characters>38076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marekstawecki</dc:creator>
  <cp:lastModifiedBy>PC</cp:lastModifiedBy>
  <cp:revision>6</cp:revision>
  <cp:lastPrinted>2021-01-27T13:20:00Z</cp:lastPrinted>
  <dcterms:created xsi:type="dcterms:W3CDTF">2021-01-27T12:35:00Z</dcterms:created>
  <dcterms:modified xsi:type="dcterms:W3CDTF">2021-01-27T15:07:00Z</dcterms:modified>
</cp:coreProperties>
</file>